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07" w:rsidRDefault="00D55807" w:rsidP="00692A3E">
      <w:pPr>
        <w:jc w:val="center"/>
        <w:rPr>
          <w:b/>
          <w:lang w:val="en-CA"/>
        </w:rPr>
      </w:pPr>
    </w:p>
    <w:p w:rsidR="00F3265C" w:rsidRPr="00F3265C" w:rsidRDefault="00770B08" w:rsidP="00692A3E">
      <w:pPr>
        <w:jc w:val="center"/>
        <w:rPr>
          <w:b/>
          <w:lang w:val="en-CA"/>
        </w:rPr>
      </w:pPr>
      <w:r w:rsidRPr="00F3265C">
        <w:rPr>
          <w:b/>
          <w:lang w:val="en-CA"/>
        </w:rPr>
        <w:t xml:space="preserve">Harwich Planning Board </w:t>
      </w:r>
    </w:p>
    <w:p w:rsidR="007F461C" w:rsidRPr="00F3265C" w:rsidRDefault="007F461C" w:rsidP="007F461C">
      <w:pPr>
        <w:jc w:val="center"/>
        <w:rPr>
          <w:b/>
          <w:lang w:val="en-CA"/>
        </w:rPr>
      </w:pPr>
      <w:r>
        <w:rPr>
          <w:b/>
          <w:lang w:val="en-CA"/>
        </w:rPr>
        <w:t>Town Hall, 732 Main Street, Harwich, MA – Griffin Room</w:t>
      </w:r>
    </w:p>
    <w:p w:rsidR="007F461C" w:rsidRDefault="00F3265C" w:rsidP="007F461C">
      <w:pPr>
        <w:jc w:val="center"/>
        <w:rPr>
          <w:b/>
          <w:lang w:val="en-CA"/>
        </w:rPr>
      </w:pPr>
      <w:r w:rsidRPr="00F3265C">
        <w:rPr>
          <w:b/>
          <w:lang w:val="en-CA"/>
        </w:rPr>
        <w:t xml:space="preserve">Meeting </w:t>
      </w:r>
      <w:r w:rsidR="00770B08" w:rsidRPr="00F3265C">
        <w:rPr>
          <w:b/>
          <w:lang w:val="en-CA"/>
        </w:rPr>
        <w:t>Agenda</w:t>
      </w:r>
      <w:r w:rsidR="007F461C" w:rsidRPr="007F461C">
        <w:rPr>
          <w:b/>
          <w:lang w:val="en-CA"/>
        </w:rPr>
        <w:t xml:space="preserve"> </w:t>
      </w:r>
    </w:p>
    <w:p w:rsidR="007F461C" w:rsidRPr="00F3265C" w:rsidRDefault="007F461C" w:rsidP="007F461C">
      <w:pPr>
        <w:jc w:val="center"/>
        <w:rPr>
          <w:b/>
          <w:lang w:val="en-CA"/>
        </w:rPr>
      </w:pPr>
      <w:r w:rsidRPr="00F3265C">
        <w:rPr>
          <w:b/>
          <w:lang w:val="en-CA"/>
        </w:rPr>
        <w:t xml:space="preserve">Tuesday, </w:t>
      </w:r>
      <w:r>
        <w:rPr>
          <w:b/>
          <w:lang w:val="en-CA"/>
        </w:rPr>
        <w:t>June 22</w:t>
      </w:r>
      <w:r w:rsidRPr="00F3265C">
        <w:rPr>
          <w:b/>
          <w:lang w:val="en-CA"/>
        </w:rPr>
        <w:t>, 2021 – 6:30 PM</w:t>
      </w:r>
    </w:p>
    <w:p w:rsidR="00770B08" w:rsidRDefault="00770B08" w:rsidP="00692A3E">
      <w:pPr>
        <w:jc w:val="center"/>
        <w:rPr>
          <w:b/>
          <w:lang w:val="en-CA"/>
        </w:rPr>
      </w:pPr>
    </w:p>
    <w:p w:rsidR="00770B08" w:rsidRPr="00597C24" w:rsidRDefault="00770B08" w:rsidP="00887BB9">
      <w:pPr>
        <w:jc w:val="center"/>
        <w:rPr>
          <w:lang w:val="en-CA"/>
        </w:rPr>
      </w:pPr>
      <w:r w:rsidRPr="00597C24">
        <w:rPr>
          <w:lang w:val="en-CA"/>
        </w:rPr>
        <w:t xml:space="preserve">This meeting </w:t>
      </w:r>
      <w:r w:rsidR="00D3669C" w:rsidRPr="00597C24">
        <w:rPr>
          <w:lang w:val="en-CA"/>
        </w:rPr>
        <w:t xml:space="preserve">of the Planning Board </w:t>
      </w:r>
      <w:r w:rsidRPr="00597C24">
        <w:rPr>
          <w:lang w:val="en-CA"/>
        </w:rPr>
        <w:t xml:space="preserve">will be held </w:t>
      </w:r>
      <w:r w:rsidR="00D3669C" w:rsidRPr="00597C24">
        <w:rPr>
          <w:lang w:val="en-CA"/>
        </w:rPr>
        <w:t xml:space="preserve">in-person and </w:t>
      </w:r>
      <w:r w:rsidR="00885301" w:rsidRPr="00597C24">
        <w:rPr>
          <w:lang w:val="en-CA"/>
        </w:rPr>
        <w:t xml:space="preserve">may be available as a </w:t>
      </w:r>
      <w:r w:rsidR="0023256D" w:rsidRPr="00597C24">
        <w:rPr>
          <w:lang w:val="en-CA"/>
        </w:rPr>
        <w:t>live b</w:t>
      </w:r>
      <w:r w:rsidRPr="00597C24">
        <w:rPr>
          <w:lang w:val="en-CA"/>
        </w:rPr>
        <w:t xml:space="preserve">roadcast </w:t>
      </w:r>
      <w:r w:rsidR="00510ADA" w:rsidRPr="00597C24">
        <w:rPr>
          <w:lang w:val="en-CA"/>
        </w:rPr>
        <w:t>on</w:t>
      </w:r>
      <w:r w:rsidRPr="00597C24">
        <w:rPr>
          <w:lang w:val="en-CA"/>
        </w:rPr>
        <w:t xml:space="preserve"> Channel 18</w:t>
      </w:r>
      <w:r w:rsidR="00F3265C" w:rsidRPr="00597C24">
        <w:rPr>
          <w:lang w:val="en-CA"/>
        </w:rPr>
        <w:t>.</w:t>
      </w:r>
      <w:r w:rsidR="00D3669C" w:rsidRPr="00597C24">
        <w:rPr>
          <w:lang w:val="en-CA"/>
        </w:rPr>
        <w:t xml:space="preserve">  Members of the public with an interest in any portion or specific item on the agenda should plan for in-person attendance.</w:t>
      </w:r>
    </w:p>
    <w:p w:rsidR="00073C4F" w:rsidRPr="00597C24" w:rsidRDefault="00073C4F" w:rsidP="007519BC">
      <w:pPr>
        <w:pStyle w:val="ListParagraph"/>
        <w:ind w:left="180"/>
        <w:jc w:val="center"/>
        <w:rPr>
          <w:b/>
          <w:bCs/>
        </w:rPr>
      </w:pPr>
    </w:p>
    <w:p w:rsidR="00770B08" w:rsidRPr="00597C24" w:rsidRDefault="00071C6E" w:rsidP="003A7A57">
      <w:pPr>
        <w:pStyle w:val="ListParagraph"/>
        <w:numPr>
          <w:ilvl w:val="0"/>
          <w:numId w:val="3"/>
        </w:numPr>
        <w:ind w:left="180" w:hanging="450"/>
      </w:pPr>
      <w:r w:rsidRPr="00597C24">
        <w:rPr>
          <w:b/>
          <w:smallCaps/>
          <w:color w:val="000000" w:themeColor="text1"/>
          <w:lang w:val="en-CA"/>
        </w:rPr>
        <w:t xml:space="preserve">Recording Notice; </w:t>
      </w:r>
      <w:r w:rsidR="00770B08" w:rsidRPr="00597C24">
        <w:rPr>
          <w:b/>
          <w:smallCaps/>
          <w:color w:val="000000" w:themeColor="text1"/>
          <w:lang w:val="en-CA"/>
        </w:rPr>
        <w:t>Call to Order</w:t>
      </w:r>
    </w:p>
    <w:p w:rsidR="00257354" w:rsidRDefault="00257354" w:rsidP="00EB6074">
      <w:pPr>
        <w:ind w:left="180"/>
        <w:rPr>
          <w:i/>
          <w:lang w:val="en-CA"/>
        </w:rPr>
      </w:pPr>
      <w:r w:rsidRPr="00597C24">
        <w:rPr>
          <w:i/>
          <w:lang w:val="en-CA"/>
        </w:rPr>
        <w:t>According to MA Law anyone who intends to record the meeting must first notify the Chair who will then inform the other attendees at the start of the meeting.</w:t>
      </w:r>
      <w:r>
        <w:rPr>
          <w:i/>
          <w:lang w:val="en-CA"/>
        </w:rPr>
        <w:t xml:space="preserve">  </w:t>
      </w:r>
    </w:p>
    <w:p w:rsidR="00B80E69" w:rsidRPr="00EB6074" w:rsidRDefault="00B80E69" w:rsidP="00EB6074">
      <w:pPr>
        <w:rPr>
          <w:lang w:val="en-CA"/>
        </w:rPr>
      </w:pPr>
    </w:p>
    <w:p w:rsidR="00437E63" w:rsidRPr="00437E63" w:rsidRDefault="0004316D" w:rsidP="003A7A57">
      <w:pPr>
        <w:pStyle w:val="ListParagraph"/>
        <w:numPr>
          <w:ilvl w:val="0"/>
          <w:numId w:val="3"/>
        </w:numPr>
        <w:ind w:left="180" w:hanging="630"/>
        <w:rPr>
          <w:b/>
          <w:bCs/>
        </w:rPr>
      </w:pPr>
      <w:r w:rsidRPr="00F3265C">
        <w:rPr>
          <w:b/>
          <w:bCs/>
          <w:smallCaps/>
        </w:rPr>
        <w:t>Public Hearings</w:t>
      </w:r>
    </w:p>
    <w:p w:rsidR="007F461C" w:rsidRPr="007F461C" w:rsidRDefault="007F461C" w:rsidP="003A7A57">
      <w:pPr>
        <w:pStyle w:val="ListParagraph"/>
        <w:numPr>
          <w:ilvl w:val="0"/>
          <w:numId w:val="4"/>
        </w:numPr>
        <w:ind w:left="540"/>
        <w:rPr>
          <w:b/>
          <w:bCs/>
        </w:rPr>
      </w:pPr>
      <w:r w:rsidRPr="007F461C">
        <w:rPr>
          <w:b/>
          <w:bCs/>
        </w:rPr>
        <w:t>PB2021-10</w:t>
      </w:r>
      <w:r w:rsidR="00071C6E">
        <w:rPr>
          <w:b/>
          <w:bCs/>
        </w:rPr>
        <w:t xml:space="preserve"> </w:t>
      </w:r>
      <w:r w:rsidRPr="007F461C">
        <w:rPr>
          <w:b/>
          <w:bCs/>
        </w:rPr>
        <w:t xml:space="preserve">Eastward MBT LLC, </w:t>
      </w:r>
      <w:r w:rsidRPr="007F461C">
        <w:rPr>
          <w:bCs/>
        </w:rPr>
        <w:t>as applicant, seeks to modify a Special Permit (PB2013-24) under §325-51.E. of the Code of Town of Harwich to authorize access to 26 Crocker Rise (</w:t>
      </w:r>
      <w:proofErr w:type="spellStart"/>
      <w:r w:rsidRPr="007F461C">
        <w:rPr>
          <w:bCs/>
        </w:rPr>
        <w:t>Assessors</w:t>
      </w:r>
      <w:proofErr w:type="spellEnd"/>
      <w:r w:rsidRPr="007F461C">
        <w:rPr>
          <w:bCs/>
        </w:rPr>
        <w:t xml:space="preserve"> Parcel ID 116-A2-12) via a proposed shared driveway located on the abutting property at 28 Crocker Rise (</w:t>
      </w:r>
      <w:proofErr w:type="spellStart"/>
      <w:r w:rsidRPr="007F461C">
        <w:rPr>
          <w:bCs/>
        </w:rPr>
        <w:t>Assessors</w:t>
      </w:r>
      <w:proofErr w:type="spellEnd"/>
      <w:r w:rsidRPr="007F461C">
        <w:rPr>
          <w:bCs/>
        </w:rPr>
        <w:t xml:space="preserve"> Parcel ID 116-A2-13).</w:t>
      </w:r>
      <w:r w:rsidR="00CD6048">
        <w:rPr>
          <w:bCs/>
        </w:rPr>
        <w:t xml:space="preserve"> </w:t>
      </w:r>
      <w:r w:rsidR="00CD6048">
        <w:rPr>
          <w:b/>
          <w:bCs/>
          <w:i/>
        </w:rPr>
        <w:t>Request to continue to July 13, 2021.</w:t>
      </w:r>
    </w:p>
    <w:p w:rsidR="00BE11C5" w:rsidRPr="00BE11C5" w:rsidRDefault="00BE11C5" w:rsidP="007F461C">
      <w:pPr>
        <w:pStyle w:val="ListParagraph"/>
        <w:ind w:left="540" w:hanging="360"/>
        <w:rPr>
          <w:rFonts w:eastAsia="Times New Roman"/>
          <w:color w:val="000000"/>
        </w:rPr>
      </w:pPr>
    </w:p>
    <w:p w:rsidR="0007628F" w:rsidRPr="00F3265C" w:rsidRDefault="00F36519" w:rsidP="003A7A57">
      <w:pPr>
        <w:pStyle w:val="ListParagraph"/>
        <w:numPr>
          <w:ilvl w:val="0"/>
          <w:numId w:val="3"/>
        </w:numPr>
        <w:autoSpaceDE w:val="0"/>
        <w:autoSpaceDN w:val="0"/>
        <w:adjustRightInd w:val="0"/>
        <w:ind w:left="180"/>
      </w:pPr>
      <w:r w:rsidRPr="00F3265C">
        <w:rPr>
          <w:b/>
          <w:smallCaps/>
          <w:lang w:val="en-CA"/>
        </w:rPr>
        <w:t>Public Meeting</w:t>
      </w:r>
      <w:r w:rsidR="004C73C7" w:rsidRPr="00F3265C">
        <w:rPr>
          <w:b/>
          <w:lang w:val="en-CA"/>
        </w:rPr>
        <w:t>*</w:t>
      </w:r>
      <w:r w:rsidR="00425EDB" w:rsidRPr="00F3265C">
        <w:rPr>
          <w:b/>
          <w:lang w:val="en-CA"/>
        </w:rPr>
        <w:t>*</w:t>
      </w:r>
    </w:p>
    <w:p w:rsidR="002C1FAD" w:rsidRPr="006B54F1" w:rsidRDefault="009E2D14" w:rsidP="003A7A57">
      <w:pPr>
        <w:pStyle w:val="ListParagraph"/>
        <w:numPr>
          <w:ilvl w:val="0"/>
          <w:numId w:val="2"/>
        </w:numPr>
        <w:autoSpaceDE w:val="0"/>
        <w:autoSpaceDN w:val="0"/>
        <w:adjustRightInd w:val="0"/>
        <w:ind w:left="540"/>
        <w:contextualSpacing w:val="0"/>
        <w:rPr>
          <w:b/>
          <w:i/>
        </w:rPr>
      </w:pPr>
      <w:r w:rsidRPr="00F3265C">
        <w:t>New Business:</w:t>
      </w:r>
      <w:r w:rsidR="00202F47" w:rsidRPr="00F3265C">
        <w:t xml:space="preserve"> </w:t>
      </w:r>
      <w:r w:rsidR="002C1FAD" w:rsidRPr="006B54F1">
        <w:rPr>
          <w:b/>
          <w:i/>
        </w:rPr>
        <w:t>Approval Not Required Plan(s):</w:t>
      </w:r>
    </w:p>
    <w:p w:rsidR="0005480F" w:rsidRPr="003A7A57" w:rsidRDefault="0005480F" w:rsidP="003A7A57">
      <w:pPr>
        <w:pStyle w:val="ListParagraph"/>
        <w:numPr>
          <w:ilvl w:val="0"/>
          <w:numId w:val="6"/>
        </w:numPr>
        <w:ind w:left="900"/>
        <w:rPr>
          <w:bCs/>
        </w:rPr>
      </w:pPr>
      <w:r w:rsidRPr="003A7A57">
        <w:rPr>
          <w:b/>
          <w:bCs/>
        </w:rPr>
        <w:t xml:space="preserve">PB2021-12 Christopher Wise, </w:t>
      </w:r>
      <w:r w:rsidRPr="003A7A57">
        <w:rPr>
          <w:bCs/>
        </w:rPr>
        <w:t xml:space="preserve">as applicant, Andrew Singer, Esq., representative, </w:t>
      </w:r>
      <w:bookmarkStart w:id="0" w:name="_GoBack"/>
      <w:r w:rsidRPr="003A7A57">
        <w:rPr>
          <w:bCs/>
        </w:rPr>
        <w:t>seeks endorsement of an Approval Not Required plan for four (4) buildable lots and one (1) unbuildable lot as set forth in M.G.L. c. 41 §81. P. The parcels are identified as Assessors Parcel ID’s 106-G7-3 and 97-No Parcel at 0 Hall’s Path.  The parcels are largely in the R</w:t>
      </w:r>
      <w:r w:rsidRPr="003A7A57">
        <w:rPr>
          <w:bCs/>
        </w:rPr>
        <w:noBreakHyphen/>
        <w:t>R and a small portion is in the C-H-2 zoning districts and in the W-R Overlay and the Pleasant Bay Watershed. The plan is entitled “Division of Land” prepared for Paul O’Connell Trustee, prepared by John McElwee, P.L.S., dated June 10, 2021.</w:t>
      </w:r>
    </w:p>
    <w:bookmarkEnd w:id="0"/>
    <w:p w:rsidR="006B54F1" w:rsidRPr="003A7A57" w:rsidRDefault="003A7A57" w:rsidP="003A7A57">
      <w:pPr>
        <w:pStyle w:val="ListParagraph"/>
        <w:numPr>
          <w:ilvl w:val="0"/>
          <w:numId w:val="6"/>
        </w:numPr>
        <w:autoSpaceDE w:val="0"/>
        <w:autoSpaceDN w:val="0"/>
        <w:ind w:left="900"/>
        <w:rPr>
          <w:bCs/>
        </w:rPr>
      </w:pPr>
      <w:r w:rsidRPr="003A7A57">
        <w:rPr>
          <w:b/>
          <w:bCs/>
        </w:rPr>
        <w:t xml:space="preserve">PB2021-13 Harwich Affordable Housing Trust, as applicant, Thomas Stello, P.L.S., representative, </w:t>
      </w:r>
      <w:r w:rsidRPr="003A7A57">
        <w:rPr>
          <w:bCs/>
        </w:rPr>
        <w:t xml:space="preserve">seeks endorsement of an Approval Not Required plan for three (3) lots as set forth in M.G.L. c. 41 §81. P. The parcels are identified as </w:t>
      </w:r>
      <w:proofErr w:type="spellStart"/>
      <w:r w:rsidRPr="003A7A57">
        <w:rPr>
          <w:bCs/>
        </w:rPr>
        <w:t>Assessors</w:t>
      </w:r>
      <w:proofErr w:type="spellEnd"/>
      <w:r w:rsidRPr="003A7A57">
        <w:rPr>
          <w:bCs/>
        </w:rPr>
        <w:t xml:space="preserve"> Parcel ID’s 82-R2, </w:t>
      </w:r>
      <w:r w:rsidRPr="003A7A57">
        <w:rPr>
          <w:bCs/>
        </w:rPr>
        <w:noBreakHyphen/>
        <w:t xml:space="preserve">R1 and -R3 at 283 Pleasant Lake Ave and 0 Pleasant Lake Ave., respectively.  The parcels are located in the R-R and Six Ponds zoning districts. The plan is entitled “Plan of Land </w:t>
      </w:r>
      <w:r w:rsidR="00782CB1" w:rsidRPr="003A7A57">
        <w:rPr>
          <w:bCs/>
        </w:rPr>
        <w:t>Pleasant</w:t>
      </w:r>
      <w:r w:rsidRPr="003A7A57">
        <w:rPr>
          <w:bCs/>
        </w:rPr>
        <w:t xml:space="preserve"> Lake Avenue, Harwich MA” prepared for Harwich Affordable Housing Trust, prepared by Thomas M. Stello, P.L.S., dated June 10, 2021.</w:t>
      </w:r>
    </w:p>
    <w:p w:rsidR="007F461C" w:rsidRDefault="007F461C" w:rsidP="003A7A57">
      <w:pPr>
        <w:pStyle w:val="ListParagraph"/>
        <w:numPr>
          <w:ilvl w:val="0"/>
          <w:numId w:val="2"/>
        </w:numPr>
        <w:autoSpaceDE w:val="0"/>
        <w:autoSpaceDN w:val="0"/>
        <w:adjustRightInd w:val="0"/>
        <w:ind w:left="540"/>
        <w:contextualSpacing w:val="0"/>
      </w:pPr>
      <w:r>
        <w:t xml:space="preserve">Minutes: </w:t>
      </w:r>
      <w:r w:rsidRPr="00C73F90">
        <w:t>May 25, 2021</w:t>
      </w:r>
    </w:p>
    <w:p w:rsidR="00A47B4A" w:rsidRPr="00F3265C" w:rsidRDefault="00A47B4A" w:rsidP="003A7A57">
      <w:pPr>
        <w:pStyle w:val="ListParagraph"/>
        <w:numPr>
          <w:ilvl w:val="0"/>
          <w:numId w:val="2"/>
        </w:numPr>
        <w:autoSpaceDE w:val="0"/>
        <w:autoSpaceDN w:val="0"/>
        <w:adjustRightInd w:val="0"/>
        <w:ind w:left="540"/>
        <w:contextualSpacing w:val="0"/>
      </w:pPr>
      <w:r>
        <w:t xml:space="preserve">Advisory Opinions: </w:t>
      </w:r>
      <w:r w:rsidR="00B730B1">
        <w:t>Z</w:t>
      </w:r>
      <w:r w:rsidR="00782CB1">
        <w:t xml:space="preserve">oning </w:t>
      </w:r>
      <w:r w:rsidR="00B730B1">
        <w:t>B</w:t>
      </w:r>
      <w:r w:rsidR="00782CB1">
        <w:t xml:space="preserve">oard of </w:t>
      </w:r>
      <w:r w:rsidR="00B730B1">
        <w:t>A</w:t>
      </w:r>
      <w:r w:rsidR="00782CB1">
        <w:t>ppeals</w:t>
      </w:r>
      <w:r w:rsidR="00B730B1">
        <w:t xml:space="preserve"> – June 30, 2021</w:t>
      </w:r>
    </w:p>
    <w:p w:rsidR="000C0432" w:rsidRDefault="00F739AC" w:rsidP="00C73F90">
      <w:pPr>
        <w:pStyle w:val="ListParagraph"/>
        <w:numPr>
          <w:ilvl w:val="0"/>
          <w:numId w:val="2"/>
        </w:numPr>
        <w:ind w:left="540"/>
      </w:pPr>
      <w:r w:rsidRPr="00F3265C">
        <w:t>Old Business</w:t>
      </w:r>
      <w:r w:rsidR="007F461C">
        <w:t xml:space="preserve">: Language revisions to the 2021 Planning Board schedule to accommodate general planning discussions. </w:t>
      </w:r>
      <w:r w:rsidR="005E0528">
        <w:t xml:space="preserve"> </w:t>
      </w:r>
    </w:p>
    <w:p w:rsidR="000C0432" w:rsidRPr="00F3265C" w:rsidRDefault="000C0432" w:rsidP="003A7A57">
      <w:pPr>
        <w:pStyle w:val="ListParagraph"/>
        <w:numPr>
          <w:ilvl w:val="0"/>
          <w:numId w:val="2"/>
        </w:numPr>
        <w:autoSpaceDE w:val="0"/>
        <w:autoSpaceDN w:val="0"/>
        <w:adjustRightInd w:val="0"/>
        <w:ind w:left="540"/>
        <w:contextualSpacing w:val="0"/>
      </w:pPr>
      <w:r w:rsidRPr="00F3265C">
        <w:t>Briefings and Reports by Board Members</w:t>
      </w:r>
    </w:p>
    <w:p w:rsidR="002B3E32" w:rsidRPr="00F3265C" w:rsidRDefault="002B3E32" w:rsidP="00692A3E">
      <w:pPr>
        <w:pStyle w:val="ListParagraph"/>
        <w:autoSpaceDE w:val="0"/>
        <w:autoSpaceDN w:val="0"/>
        <w:adjustRightInd w:val="0"/>
        <w:ind w:left="180"/>
        <w:contextualSpacing w:val="0"/>
      </w:pPr>
    </w:p>
    <w:p w:rsidR="004C73C7" w:rsidRPr="00F3265C" w:rsidRDefault="004C73C7" w:rsidP="003A7A57">
      <w:pPr>
        <w:pStyle w:val="Heading1"/>
        <w:numPr>
          <w:ilvl w:val="0"/>
          <w:numId w:val="3"/>
        </w:numPr>
        <w:spacing w:before="0"/>
        <w:ind w:left="180" w:hanging="540"/>
        <w:rPr>
          <w:rFonts w:ascii="Times New Roman" w:hAnsi="Times New Roman" w:cs="Times New Roman"/>
          <w:b/>
          <w:smallCaps/>
          <w:color w:val="000000" w:themeColor="text1"/>
          <w:sz w:val="24"/>
          <w:szCs w:val="24"/>
          <w:lang w:val="en-CA"/>
        </w:rPr>
      </w:pPr>
      <w:r w:rsidRPr="00F3265C">
        <w:rPr>
          <w:rFonts w:ascii="Times New Roman" w:hAnsi="Times New Roman" w:cs="Times New Roman"/>
          <w:b/>
          <w:smallCaps/>
          <w:color w:val="000000" w:themeColor="text1"/>
          <w:sz w:val="24"/>
          <w:szCs w:val="24"/>
          <w:lang w:val="en-CA"/>
        </w:rPr>
        <w:t>Adjourn</w:t>
      </w:r>
    </w:p>
    <w:p w:rsidR="0091281D" w:rsidRPr="00F3265C" w:rsidRDefault="0091281D" w:rsidP="00692A3E">
      <w:pPr>
        <w:rPr>
          <w:lang w:val="en-CA"/>
        </w:rPr>
      </w:pPr>
    </w:p>
    <w:p w:rsidR="00F673E3" w:rsidRDefault="004C73C7" w:rsidP="00321974">
      <w:pPr>
        <w:rPr>
          <w:lang w:val="en-CA"/>
        </w:rPr>
      </w:pPr>
      <w:r w:rsidRPr="00C11A39">
        <w:rPr>
          <w:b/>
          <w:lang w:val="en-CA"/>
        </w:rPr>
        <w:t>*</w:t>
      </w:r>
      <w:r w:rsidR="00425EDB" w:rsidRPr="00C11A39">
        <w:rPr>
          <w:b/>
          <w:lang w:val="en-CA"/>
        </w:rPr>
        <w:t>*</w:t>
      </w:r>
      <w:r w:rsidRPr="00C11A39">
        <w:rPr>
          <w:lang w:val="en-CA"/>
        </w:rPr>
        <w:t>Per the Attorney General’s Office – Boards/Commissions may hold an open session for topics not reasonably anticipated by the Chair 48</w:t>
      </w:r>
      <w:r w:rsidR="00A160BD" w:rsidRPr="00C11A39">
        <w:rPr>
          <w:lang w:val="en-CA"/>
        </w:rPr>
        <w:t xml:space="preserve"> hours</w:t>
      </w:r>
      <w:r w:rsidRPr="00C11A39">
        <w:rPr>
          <w:lang w:val="en-CA"/>
        </w:rPr>
        <w:t xml:space="preserve"> in advance of the meeting following “New Business”</w:t>
      </w:r>
      <w:r w:rsidR="005E20B0" w:rsidRPr="00C11A39">
        <w:rPr>
          <w:lang w:val="en-CA"/>
        </w:rPr>
        <w:t>.</w:t>
      </w:r>
    </w:p>
    <w:p w:rsidR="002B3E32" w:rsidRPr="00630E61" w:rsidRDefault="002B3E32" w:rsidP="00321974">
      <w:pPr>
        <w:rPr>
          <w:sz w:val="16"/>
          <w:szCs w:val="16"/>
          <w:lang w:val="en-CA"/>
        </w:rPr>
      </w:pPr>
    </w:p>
    <w:p w:rsidR="004C73C7" w:rsidRDefault="004C73C7" w:rsidP="00692A3E">
      <w:pPr>
        <w:jc w:val="center"/>
        <w:rPr>
          <w:i/>
          <w:lang w:val="en-CA"/>
        </w:rPr>
      </w:pPr>
      <w:r w:rsidRPr="00C11A39">
        <w:rPr>
          <w:b/>
          <w:i/>
          <w:lang w:val="en-CA"/>
        </w:rPr>
        <w:t>Next Planning Board Meeting (</w:t>
      </w:r>
      <w:r w:rsidRPr="00C11A39">
        <w:rPr>
          <w:i/>
          <w:lang w:val="en-CA"/>
        </w:rPr>
        <w:t>Subject to Change</w:t>
      </w:r>
      <w:r w:rsidRPr="00C11A39">
        <w:rPr>
          <w:b/>
          <w:i/>
          <w:lang w:val="en-CA"/>
        </w:rPr>
        <w:t xml:space="preserve">) – </w:t>
      </w:r>
      <w:r w:rsidR="00343693">
        <w:rPr>
          <w:i/>
          <w:lang w:val="en-CA"/>
        </w:rPr>
        <w:t xml:space="preserve">Tuesday, </w:t>
      </w:r>
      <w:r w:rsidR="00D3669C">
        <w:rPr>
          <w:i/>
          <w:lang w:val="en-CA"/>
        </w:rPr>
        <w:t>July</w:t>
      </w:r>
      <w:r w:rsidR="00071C6E">
        <w:rPr>
          <w:i/>
          <w:lang w:val="en-CA"/>
        </w:rPr>
        <w:t>13</w:t>
      </w:r>
      <w:r w:rsidR="00343693">
        <w:rPr>
          <w:i/>
          <w:lang w:val="en-CA"/>
        </w:rPr>
        <w:t>, 2021</w:t>
      </w:r>
      <w:r w:rsidR="005E20B0" w:rsidRPr="00C11A39">
        <w:rPr>
          <w:i/>
          <w:lang w:val="en-CA"/>
        </w:rPr>
        <w:t>.</w:t>
      </w:r>
    </w:p>
    <w:p w:rsidR="00C11A39" w:rsidRPr="00C11A39" w:rsidRDefault="00FB60D4" w:rsidP="00202F47">
      <w:pPr>
        <w:pStyle w:val="Footer"/>
        <w:jc w:val="center"/>
        <w:rPr>
          <w:i/>
        </w:rPr>
      </w:pPr>
      <w:r w:rsidRPr="00C11A39">
        <w:rPr>
          <w:i/>
        </w:rPr>
        <w:t>Requests for accommodations for any person having a disability can be made by contacting the Administration Office at 508-430-7513.</w:t>
      </w:r>
      <w:r w:rsidR="00202F47" w:rsidRPr="00C11A39">
        <w:rPr>
          <w:i/>
        </w:rPr>
        <w:t xml:space="preserve"> </w:t>
      </w:r>
    </w:p>
    <w:p w:rsidR="00C11A39" w:rsidRPr="00630E61" w:rsidRDefault="00C11A39" w:rsidP="00202F47">
      <w:pPr>
        <w:pStyle w:val="Footer"/>
        <w:jc w:val="center"/>
        <w:rPr>
          <w:i/>
          <w:sz w:val="16"/>
          <w:szCs w:val="16"/>
        </w:rPr>
      </w:pPr>
    </w:p>
    <w:p w:rsidR="00FB60D4" w:rsidRPr="00C11A39" w:rsidRDefault="00FB60D4" w:rsidP="00202F47">
      <w:pPr>
        <w:pStyle w:val="Footer"/>
        <w:jc w:val="center"/>
        <w:rPr>
          <w:lang w:val="en-CA"/>
        </w:rPr>
      </w:pPr>
      <w:r w:rsidRPr="00C11A39">
        <w:rPr>
          <w:lang w:val="en-CA"/>
        </w:rPr>
        <w:t>Authorized Posting Officer: Elaine Banta, ebanta@town.harwich.ma.us or 508-430-7511</w:t>
      </w:r>
    </w:p>
    <w:sectPr w:rsidR="00FB60D4" w:rsidRPr="00C11A39" w:rsidSect="00C73F90">
      <w:headerReference w:type="even" r:id="rId8"/>
      <w:headerReference w:type="default" r:id="rId9"/>
      <w:footerReference w:type="even" r:id="rId10"/>
      <w:footerReference w:type="default" r:id="rId11"/>
      <w:headerReference w:type="first" r:id="rId12"/>
      <w:footerReference w:type="first" r:id="rId13"/>
      <w:pgSz w:w="12240" w:h="15840" w:code="1"/>
      <w:pgMar w:top="630" w:right="1350" w:bottom="1260" w:left="1620" w:header="360" w:footer="6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86" w:rsidRDefault="00362B86" w:rsidP="004C73C7">
      <w:r>
        <w:separator/>
      </w:r>
    </w:p>
  </w:endnote>
  <w:endnote w:type="continuationSeparator" w:id="0">
    <w:p w:rsidR="00362B86" w:rsidRDefault="00362B86" w:rsidP="004C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5C" w:rsidRDefault="00F32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5C" w:rsidRDefault="00F326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5C" w:rsidRDefault="00F32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86" w:rsidRDefault="00362B86" w:rsidP="004C73C7">
      <w:r>
        <w:separator/>
      </w:r>
    </w:p>
  </w:footnote>
  <w:footnote w:type="continuationSeparator" w:id="0">
    <w:p w:rsidR="00362B86" w:rsidRDefault="00362B86" w:rsidP="004C7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B4" w:rsidRDefault="00257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B4" w:rsidRDefault="00257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B4" w:rsidRDefault="00257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093"/>
    <w:multiLevelType w:val="hybridMultilevel"/>
    <w:tmpl w:val="A0A6950E"/>
    <w:lvl w:ilvl="0" w:tplc="A336DD74">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305485C"/>
    <w:multiLevelType w:val="hybridMultilevel"/>
    <w:tmpl w:val="7BB06D16"/>
    <w:lvl w:ilvl="0" w:tplc="7B7A8328">
      <w:start w:val="1"/>
      <w:numFmt w:val="upperRoman"/>
      <w:lvlText w:val="%1."/>
      <w:lvlJc w:val="left"/>
      <w:pPr>
        <w:ind w:left="1080" w:hanging="72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5474C"/>
    <w:multiLevelType w:val="hybridMultilevel"/>
    <w:tmpl w:val="E166A9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53A470B8"/>
    <w:multiLevelType w:val="hybridMultilevel"/>
    <w:tmpl w:val="05EC84E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6D97810"/>
    <w:multiLevelType w:val="multilevel"/>
    <w:tmpl w:val="9F9A83E8"/>
    <w:lvl w:ilvl="0">
      <w:start w:val="1"/>
      <w:numFmt w:val="upperRoman"/>
      <w:pStyle w:val="Heading1"/>
      <w:lvlText w:val="%1."/>
      <w:lvlJc w:val="left"/>
      <w:pPr>
        <w:ind w:left="0" w:firstLine="0"/>
      </w:pPr>
    </w:lvl>
    <w:lvl w:ilvl="1">
      <w:start w:val="1"/>
      <w:numFmt w:val="upperLetter"/>
      <w:pStyle w:val="Heading2"/>
      <w:lvlText w:val="%2."/>
      <w:lvlJc w:val="left"/>
      <w:pPr>
        <w:ind w:left="396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rPr>
        <w:rFonts w:ascii="Times New Roman" w:hAnsi="Times New Roman" w:cs="Times New Roman" w:hint="default"/>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5F1F7A94"/>
    <w:multiLevelType w:val="hybridMultilevel"/>
    <w:tmpl w:val="5464179A"/>
    <w:lvl w:ilvl="0" w:tplc="F664DEEA">
      <w:start w:val="1"/>
      <w:numFmt w:val="upperLetter"/>
      <w:lvlText w:val="%1."/>
      <w:lvlJc w:val="left"/>
      <w:pPr>
        <w:ind w:left="72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19"/>
    <w:rsid w:val="00003237"/>
    <w:rsid w:val="00003AD6"/>
    <w:rsid w:val="0004316D"/>
    <w:rsid w:val="00045239"/>
    <w:rsid w:val="0005480F"/>
    <w:rsid w:val="000602A7"/>
    <w:rsid w:val="0006106A"/>
    <w:rsid w:val="000671A7"/>
    <w:rsid w:val="00071C6E"/>
    <w:rsid w:val="00071DBB"/>
    <w:rsid w:val="00071F71"/>
    <w:rsid w:val="000729E0"/>
    <w:rsid w:val="00073C4F"/>
    <w:rsid w:val="0007628F"/>
    <w:rsid w:val="00080BF4"/>
    <w:rsid w:val="00082F9A"/>
    <w:rsid w:val="0009355A"/>
    <w:rsid w:val="00093F77"/>
    <w:rsid w:val="00096918"/>
    <w:rsid w:val="00096C94"/>
    <w:rsid w:val="000A0350"/>
    <w:rsid w:val="000B0945"/>
    <w:rsid w:val="000B5FF4"/>
    <w:rsid w:val="000C0432"/>
    <w:rsid w:val="000D1A85"/>
    <w:rsid w:val="000E3A5A"/>
    <w:rsid w:val="001018A2"/>
    <w:rsid w:val="00111BB8"/>
    <w:rsid w:val="0011601F"/>
    <w:rsid w:val="00120F80"/>
    <w:rsid w:val="00122C19"/>
    <w:rsid w:val="00127A02"/>
    <w:rsid w:val="00127CE6"/>
    <w:rsid w:val="001347FC"/>
    <w:rsid w:val="00137D6C"/>
    <w:rsid w:val="00142273"/>
    <w:rsid w:val="00142433"/>
    <w:rsid w:val="001441BF"/>
    <w:rsid w:val="001550CC"/>
    <w:rsid w:val="00155DB7"/>
    <w:rsid w:val="001808B5"/>
    <w:rsid w:val="001834C3"/>
    <w:rsid w:val="00184052"/>
    <w:rsid w:val="001917CF"/>
    <w:rsid w:val="001A091B"/>
    <w:rsid w:val="001A3895"/>
    <w:rsid w:val="001B10DA"/>
    <w:rsid w:val="001B4A69"/>
    <w:rsid w:val="001B758A"/>
    <w:rsid w:val="001C23E6"/>
    <w:rsid w:val="001D12CB"/>
    <w:rsid w:val="001D6F0B"/>
    <w:rsid w:val="001E2A54"/>
    <w:rsid w:val="001F3994"/>
    <w:rsid w:val="00202F47"/>
    <w:rsid w:val="00203B71"/>
    <w:rsid w:val="0023121A"/>
    <w:rsid w:val="0023256D"/>
    <w:rsid w:val="002336E7"/>
    <w:rsid w:val="00257354"/>
    <w:rsid w:val="00257FB4"/>
    <w:rsid w:val="00267F42"/>
    <w:rsid w:val="002701E3"/>
    <w:rsid w:val="00272456"/>
    <w:rsid w:val="002729FE"/>
    <w:rsid w:val="00283CFA"/>
    <w:rsid w:val="00285D48"/>
    <w:rsid w:val="002A49EF"/>
    <w:rsid w:val="002B1243"/>
    <w:rsid w:val="002B134D"/>
    <w:rsid w:val="002B3D7B"/>
    <w:rsid w:val="002B3E32"/>
    <w:rsid w:val="002B497F"/>
    <w:rsid w:val="002B7AEB"/>
    <w:rsid w:val="002C1FAD"/>
    <w:rsid w:val="002C54C4"/>
    <w:rsid w:val="002C5690"/>
    <w:rsid w:val="002E0300"/>
    <w:rsid w:val="002F4CB5"/>
    <w:rsid w:val="0030596A"/>
    <w:rsid w:val="00311326"/>
    <w:rsid w:val="003167DD"/>
    <w:rsid w:val="00321974"/>
    <w:rsid w:val="00331DC0"/>
    <w:rsid w:val="003360DC"/>
    <w:rsid w:val="00342135"/>
    <w:rsid w:val="00343693"/>
    <w:rsid w:val="00347546"/>
    <w:rsid w:val="00362B86"/>
    <w:rsid w:val="003751F8"/>
    <w:rsid w:val="00381BA8"/>
    <w:rsid w:val="00385045"/>
    <w:rsid w:val="003911B2"/>
    <w:rsid w:val="003A4D0A"/>
    <w:rsid w:val="003A7A57"/>
    <w:rsid w:val="003B1DB7"/>
    <w:rsid w:val="003B36DF"/>
    <w:rsid w:val="003B40F0"/>
    <w:rsid w:val="003C0B46"/>
    <w:rsid w:val="003D097B"/>
    <w:rsid w:val="003D475A"/>
    <w:rsid w:val="003E222C"/>
    <w:rsid w:val="003E4CA8"/>
    <w:rsid w:val="003F0B1F"/>
    <w:rsid w:val="003F22DC"/>
    <w:rsid w:val="003F391C"/>
    <w:rsid w:val="0040171C"/>
    <w:rsid w:val="004041C3"/>
    <w:rsid w:val="0041539F"/>
    <w:rsid w:val="00416783"/>
    <w:rsid w:val="00425EDB"/>
    <w:rsid w:val="00437954"/>
    <w:rsid w:val="00437E63"/>
    <w:rsid w:val="00443E5C"/>
    <w:rsid w:val="00452924"/>
    <w:rsid w:val="00455329"/>
    <w:rsid w:val="0046712A"/>
    <w:rsid w:val="00472D6F"/>
    <w:rsid w:val="00476A99"/>
    <w:rsid w:val="004926B6"/>
    <w:rsid w:val="004B50B4"/>
    <w:rsid w:val="004C16FB"/>
    <w:rsid w:val="004C69B7"/>
    <w:rsid w:val="004C73C7"/>
    <w:rsid w:val="004D5375"/>
    <w:rsid w:val="004E3BF6"/>
    <w:rsid w:val="004F79A8"/>
    <w:rsid w:val="00501322"/>
    <w:rsid w:val="00507FA1"/>
    <w:rsid w:val="00510ADA"/>
    <w:rsid w:val="00512754"/>
    <w:rsid w:val="005333F9"/>
    <w:rsid w:val="00534B51"/>
    <w:rsid w:val="00535664"/>
    <w:rsid w:val="00547815"/>
    <w:rsid w:val="005664E3"/>
    <w:rsid w:val="00566B88"/>
    <w:rsid w:val="005827DE"/>
    <w:rsid w:val="00584090"/>
    <w:rsid w:val="00584D2C"/>
    <w:rsid w:val="00584D7C"/>
    <w:rsid w:val="0059645F"/>
    <w:rsid w:val="00597C24"/>
    <w:rsid w:val="005B5F02"/>
    <w:rsid w:val="005B7E74"/>
    <w:rsid w:val="005D13B2"/>
    <w:rsid w:val="005D34C1"/>
    <w:rsid w:val="005D3815"/>
    <w:rsid w:val="005E0528"/>
    <w:rsid w:val="005E20B0"/>
    <w:rsid w:val="005E472B"/>
    <w:rsid w:val="005E594E"/>
    <w:rsid w:val="00607935"/>
    <w:rsid w:val="00612CC4"/>
    <w:rsid w:val="00621630"/>
    <w:rsid w:val="00621FB8"/>
    <w:rsid w:val="00630E61"/>
    <w:rsid w:val="00635B0B"/>
    <w:rsid w:val="00637D0B"/>
    <w:rsid w:val="00641D11"/>
    <w:rsid w:val="00647D52"/>
    <w:rsid w:val="00676F2F"/>
    <w:rsid w:val="00680A4F"/>
    <w:rsid w:val="00687FE2"/>
    <w:rsid w:val="00692A3E"/>
    <w:rsid w:val="006A6151"/>
    <w:rsid w:val="006B22BA"/>
    <w:rsid w:val="006B416C"/>
    <w:rsid w:val="006B54F1"/>
    <w:rsid w:val="006B5E13"/>
    <w:rsid w:val="006C0508"/>
    <w:rsid w:val="006C2BCB"/>
    <w:rsid w:val="006C41CD"/>
    <w:rsid w:val="006E3723"/>
    <w:rsid w:val="006F41F5"/>
    <w:rsid w:val="007016E0"/>
    <w:rsid w:val="007067DC"/>
    <w:rsid w:val="007118ED"/>
    <w:rsid w:val="00717679"/>
    <w:rsid w:val="007247B3"/>
    <w:rsid w:val="00741CE9"/>
    <w:rsid w:val="00743A91"/>
    <w:rsid w:val="00751880"/>
    <w:rsid w:val="007519BC"/>
    <w:rsid w:val="00751B29"/>
    <w:rsid w:val="0075640D"/>
    <w:rsid w:val="00770B08"/>
    <w:rsid w:val="00782CB1"/>
    <w:rsid w:val="007839FC"/>
    <w:rsid w:val="00795787"/>
    <w:rsid w:val="00797A21"/>
    <w:rsid w:val="007A3386"/>
    <w:rsid w:val="007A4AE5"/>
    <w:rsid w:val="007A776C"/>
    <w:rsid w:val="007B1F06"/>
    <w:rsid w:val="007C014C"/>
    <w:rsid w:val="007E0253"/>
    <w:rsid w:val="007E26F7"/>
    <w:rsid w:val="007E5CAD"/>
    <w:rsid w:val="007F0613"/>
    <w:rsid w:val="007F0C0C"/>
    <w:rsid w:val="007F461C"/>
    <w:rsid w:val="00803E31"/>
    <w:rsid w:val="008177F3"/>
    <w:rsid w:val="00821D68"/>
    <w:rsid w:val="0083006B"/>
    <w:rsid w:val="00830DA1"/>
    <w:rsid w:val="00841A81"/>
    <w:rsid w:val="00845608"/>
    <w:rsid w:val="008558F3"/>
    <w:rsid w:val="00857341"/>
    <w:rsid w:val="00861E18"/>
    <w:rsid w:val="0086337E"/>
    <w:rsid w:val="00875471"/>
    <w:rsid w:val="00885301"/>
    <w:rsid w:val="00887BB9"/>
    <w:rsid w:val="00895425"/>
    <w:rsid w:val="008A209C"/>
    <w:rsid w:val="008B0B1A"/>
    <w:rsid w:val="008B7864"/>
    <w:rsid w:val="008C3EA1"/>
    <w:rsid w:val="008C4165"/>
    <w:rsid w:val="008E21CD"/>
    <w:rsid w:val="008E7017"/>
    <w:rsid w:val="00905807"/>
    <w:rsid w:val="00907B15"/>
    <w:rsid w:val="0091052E"/>
    <w:rsid w:val="009108F1"/>
    <w:rsid w:val="0091281D"/>
    <w:rsid w:val="00913C8A"/>
    <w:rsid w:val="00925CF2"/>
    <w:rsid w:val="00927EB1"/>
    <w:rsid w:val="00933FDA"/>
    <w:rsid w:val="00940D1B"/>
    <w:rsid w:val="00941792"/>
    <w:rsid w:val="0096285D"/>
    <w:rsid w:val="009722C2"/>
    <w:rsid w:val="009765C0"/>
    <w:rsid w:val="009878F5"/>
    <w:rsid w:val="009A225E"/>
    <w:rsid w:val="009A3695"/>
    <w:rsid w:val="009B5A4E"/>
    <w:rsid w:val="009C16B6"/>
    <w:rsid w:val="009C307C"/>
    <w:rsid w:val="009C4F15"/>
    <w:rsid w:val="009D2623"/>
    <w:rsid w:val="009D3B52"/>
    <w:rsid w:val="009E21BE"/>
    <w:rsid w:val="009E2D14"/>
    <w:rsid w:val="00A01FA7"/>
    <w:rsid w:val="00A06271"/>
    <w:rsid w:val="00A1448C"/>
    <w:rsid w:val="00A160BD"/>
    <w:rsid w:val="00A212CD"/>
    <w:rsid w:val="00A27328"/>
    <w:rsid w:val="00A27E80"/>
    <w:rsid w:val="00A33C8E"/>
    <w:rsid w:val="00A33C99"/>
    <w:rsid w:val="00A446FC"/>
    <w:rsid w:val="00A46C4A"/>
    <w:rsid w:val="00A47B4A"/>
    <w:rsid w:val="00A514FF"/>
    <w:rsid w:val="00A5767C"/>
    <w:rsid w:val="00A63306"/>
    <w:rsid w:val="00A8475B"/>
    <w:rsid w:val="00AA0BE6"/>
    <w:rsid w:val="00AA27E7"/>
    <w:rsid w:val="00AC166D"/>
    <w:rsid w:val="00AD2CC1"/>
    <w:rsid w:val="00AE0DF3"/>
    <w:rsid w:val="00AE5C09"/>
    <w:rsid w:val="00AF081D"/>
    <w:rsid w:val="00AF3C0A"/>
    <w:rsid w:val="00B0729A"/>
    <w:rsid w:val="00B30AA2"/>
    <w:rsid w:val="00B405CE"/>
    <w:rsid w:val="00B60183"/>
    <w:rsid w:val="00B667E0"/>
    <w:rsid w:val="00B730B1"/>
    <w:rsid w:val="00B80E69"/>
    <w:rsid w:val="00B8235B"/>
    <w:rsid w:val="00BA0805"/>
    <w:rsid w:val="00BA1AF4"/>
    <w:rsid w:val="00BC0EE9"/>
    <w:rsid w:val="00BC4512"/>
    <w:rsid w:val="00BE11C5"/>
    <w:rsid w:val="00BE3344"/>
    <w:rsid w:val="00BE4831"/>
    <w:rsid w:val="00BF2B3A"/>
    <w:rsid w:val="00C006B0"/>
    <w:rsid w:val="00C11A39"/>
    <w:rsid w:val="00C127C3"/>
    <w:rsid w:val="00C130C8"/>
    <w:rsid w:val="00C274C1"/>
    <w:rsid w:val="00C35ED8"/>
    <w:rsid w:val="00C43F3B"/>
    <w:rsid w:val="00C46BAD"/>
    <w:rsid w:val="00C513E7"/>
    <w:rsid w:val="00C64AA1"/>
    <w:rsid w:val="00C70D21"/>
    <w:rsid w:val="00C73F90"/>
    <w:rsid w:val="00C75B83"/>
    <w:rsid w:val="00C849D9"/>
    <w:rsid w:val="00C854A9"/>
    <w:rsid w:val="00C95594"/>
    <w:rsid w:val="00CB6AC4"/>
    <w:rsid w:val="00CB7043"/>
    <w:rsid w:val="00CC52D5"/>
    <w:rsid w:val="00CC768B"/>
    <w:rsid w:val="00CD0599"/>
    <w:rsid w:val="00CD20D7"/>
    <w:rsid w:val="00CD6048"/>
    <w:rsid w:val="00CE1704"/>
    <w:rsid w:val="00CE1F50"/>
    <w:rsid w:val="00CE6B23"/>
    <w:rsid w:val="00CF73E2"/>
    <w:rsid w:val="00CF7724"/>
    <w:rsid w:val="00CF7A6F"/>
    <w:rsid w:val="00D02DAC"/>
    <w:rsid w:val="00D06DB6"/>
    <w:rsid w:val="00D07223"/>
    <w:rsid w:val="00D2078B"/>
    <w:rsid w:val="00D22B9B"/>
    <w:rsid w:val="00D22E9E"/>
    <w:rsid w:val="00D27ECD"/>
    <w:rsid w:val="00D31C86"/>
    <w:rsid w:val="00D3669C"/>
    <w:rsid w:val="00D422BE"/>
    <w:rsid w:val="00D523EF"/>
    <w:rsid w:val="00D53FFC"/>
    <w:rsid w:val="00D55807"/>
    <w:rsid w:val="00D56324"/>
    <w:rsid w:val="00D6157E"/>
    <w:rsid w:val="00D91201"/>
    <w:rsid w:val="00D96F6D"/>
    <w:rsid w:val="00D97F0F"/>
    <w:rsid w:val="00DA33EA"/>
    <w:rsid w:val="00DC1036"/>
    <w:rsid w:val="00DC6545"/>
    <w:rsid w:val="00DD2A94"/>
    <w:rsid w:val="00DD3CC7"/>
    <w:rsid w:val="00DE6609"/>
    <w:rsid w:val="00DF51C8"/>
    <w:rsid w:val="00E02FA7"/>
    <w:rsid w:val="00E03182"/>
    <w:rsid w:val="00E06040"/>
    <w:rsid w:val="00E13477"/>
    <w:rsid w:val="00E14074"/>
    <w:rsid w:val="00E30419"/>
    <w:rsid w:val="00E32DDB"/>
    <w:rsid w:val="00E3357B"/>
    <w:rsid w:val="00E57235"/>
    <w:rsid w:val="00E61DB9"/>
    <w:rsid w:val="00E64A7F"/>
    <w:rsid w:val="00E66333"/>
    <w:rsid w:val="00E67341"/>
    <w:rsid w:val="00E72E82"/>
    <w:rsid w:val="00E7719C"/>
    <w:rsid w:val="00E87768"/>
    <w:rsid w:val="00E956EB"/>
    <w:rsid w:val="00EA436F"/>
    <w:rsid w:val="00EB6074"/>
    <w:rsid w:val="00ED10F4"/>
    <w:rsid w:val="00EE1240"/>
    <w:rsid w:val="00EE54BC"/>
    <w:rsid w:val="00F03C72"/>
    <w:rsid w:val="00F141AF"/>
    <w:rsid w:val="00F20740"/>
    <w:rsid w:val="00F21BA0"/>
    <w:rsid w:val="00F31DB6"/>
    <w:rsid w:val="00F3265C"/>
    <w:rsid w:val="00F36519"/>
    <w:rsid w:val="00F4010B"/>
    <w:rsid w:val="00F4079D"/>
    <w:rsid w:val="00F4090D"/>
    <w:rsid w:val="00F541C1"/>
    <w:rsid w:val="00F601AC"/>
    <w:rsid w:val="00F673E3"/>
    <w:rsid w:val="00F739AC"/>
    <w:rsid w:val="00F754D2"/>
    <w:rsid w:val="00F81FC0"/>
    <w:rsid w:val="00FB592E"/>
    <w:rsid w:val="00FB60D4"/>
    <w:rsid w:val="00FB6438"/>
    <w:rsid w:val="00FC101C"/>
    <w:rsid w:val="00FC5669"/>
    <w:rsid w:val="00FD39FE"/>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chartTrackingRefBased/>
  <w15:docId w15:val="{C309AEB2-FA42-4508-A17D-E134F4D7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6918"/>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6918"/>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6918"/>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096918"/>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96918"/>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9691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9691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9691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691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19"/>
    <w:pPr>
      <w:ind w:left="720"/>
      <w:contextualSpacing/>
    </w:pPr>
  </w:style>
  <w:style w:type="paragraph" w:styleId="Header">
    <w:name w:val="header"/>
    <w:basedOn w:val="Normal"/>
    <w:link w:val="HeaderChar"/>
    <w:uiPriority w:val="99"/>
    <w:unhideWhenUsed/>
    <w:rsid w:val="004C73C7"/>
    <w:pPr>
      <w:tabs>
        <w:tab w:val="center" w:pos="4680"/>
        <w:tab w:val="right" w:pos="9360"/>
      </w:tabs>
    </w:pPr>
  </w:style>
  <w:style w:type="character" w:customStyle="1" w:styleId="HeaderChar">
    <w:name w:val="Header Char"/>
    <w:basedOn w:val="DefaultParagraphFont"/>
    <w:link w:val="Header"/>
    <w:uiPriority w:val="99"/>
    <w:rsid w:val="004C73C7"/>
  </w:style>
  <w:style w:type="paragraph" w:styleId="Footer">
    <w:name w:val="footer"/>
    <w:basedOn w:val="Normal"/>
    <w:link w:val="FooterChar"/>
    <w:uiPriority w:val="99"/>
    <w:unhideWhenUsed/>
    <w:rsid w:val="004C73C7"/>
    <w:pPr>
      <w:tabs>
        <w:tab w:val="center" w:pos="4680"/>
        <w:tab w:val="right" w:pos="9360"/>
      </w:tabs>
    </w:pPr>
  </w:style>
  <w:style w:type="character" w:customStyle="1" w:styleId="FooterChar">
    <w:name w:val="Footer Char"/>
    <w:basedOn w:val="DefaultParagraphFont"/>
    <w:link w:val="Footer"/>
    <w:uiPriority w:val="99"/>
    <w:rsid w:val="004C73C7"/>
  </w:style>
  <w:style w:type="paragraph" w:styleId="BalloonText">
    <w:name w:val="Balloon Text"/>
    <w:basedOn w:val="Normal"/>
    <w:link w:val="BalloonTextChar"/>
    <w:uiPriority w:val="99"/>
    <w:semiHidden/>
    <w:unhideWhenUsed/>
    <w:rsid w:val="00566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88"/>
    <w:rPr>
      <w:rFonts w:ascii="Segoe UI" w:hAnsi="Segoe UI" w:cs="Segoe UI"/>
      <w:sz w:val="18"/>
      <w:szCs w:val="18"/>
    </w:rPr>
  </w:style>
  <w:style w:type="character" w:customStyle="1" w:styleId="Heading1Char">
    <w:name w:val="Heading 1 Char"/>
    <w:basedOn w:val="DefaultParagraphFont"/>
    <w:link w:val="Heading1"/>
    <w:uiPriority w:val="9"/>
    <w:rsid w:val="000969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969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96918"/>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09691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9691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9691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9691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969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691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70B08"/>
    <w:rPr>
      <w:color w:val="0000FF"/>
      <w:u w:val="single"/>
    </w:rPr>
  </w:style>
  <w:style w:type="paragraph" w:styleId="NormalWeb">
    <w:name w:val="Normal (Web)"/>
    <w:basedOn w:val="Normal"/>
    <w:uiPriority w:val="99"/>
    <w:unhideWhenUsed/>
    <w:rsid w:val="00770B08"/>
  </w:style>
  <w:style w:type="character" w:customStyle="1" w:styleId="inv-meeting-url">
    <w:name w:val="inv-meeting-url"/>
    <w:basedOn w:val="DefaultParagraphFont"/>
    <w:rsid w:val="0077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7226">
      <w:bodyDiv w:val="1"/>
      <w:marLeft w:val="0"/>
      <w:marRight w:val="0"/>
      <w:marTop w:val="0"/>
      <w:marBottom w:val="0"/>
      <w:divBdr>
        <w:top w:val="none" w:sz="0" w:space="0" w:color="auto"/>
        <w:left w:val="none" w:sz="0" w:space="0" w:color="auto"/>
        <w:bottom w:val="none" w:sz="0" w:space="0" w:color="auto"/>
        <w:right w:val="none" w:sz="0" w:space="0" w:color="auto"/>
      </w:divBdr>
    </w:div>
    <w:div w:id="356153768">
      <w:bodyDiv w:val="1"/>
      <w:marLeft w:val="0"/>
      <w:marRight w:val="0"/>
      <w:marTop w:val="0"/>
      <w:marBottom w:val="0"/>
      <w:divBdr>
        <w:top w:val="none" w:sz="0" w:space="0" w:color="auto"/>
        <w:left w:val="none" w:sz="0" w:space="0" w:color="auto"/>
        <w:bottom w:val="none" w:sz="0" w:space="0" w:color="auto"/>
        <w:right w:val="none" w:sz="0" w:space="0" w:color="auto"/>
      </w:divBdr>
    </w:div>
    <w:div w:id="657802583">
      <w:bodyDiv w:val="1"/>
      <w:marLeft w:val="0"/>
      <w:marRight w:val="0"/>
      <w:marTop w:val="0"/>
      <w:marBottom w:val="0"/>
      <w:divBdr>
        <w:top w:val="none" w:sz="0" w:space="0" w:color="auto"/>
        <w:left w:val="none" w:sz="0" w:space="0" w:color="auto"/>
        <w:bottom w:val="none" w:sz="0" w:space="0" w:color="auto"/>
        <w:right w:val="none" w:sz="0" w:space="0" w:color="auto"/>
      </w:divBdr>
    </w:div>
    <w:div w:id="659116466">
      <w:bodyDiv w:val="1"/>
      <w:marLeft w:val="0"/>
      <w:marRight w:val="0"/>
      <w:marTop w:val="0"/>
      <w:marBottom w:val="0"/>
      <w:divBdr>
        <w:top w:val="none" w:sz="0" w:space="0" w:color="auto"/>
        <w:left w:val="none" w:sz="0" w:space="0" w:color="auto"/>
        <w:bottom w:val="none" w:sz="0" w:space="0" w:color="auto"/>
        <w:right w:val="none" w:sz="0" w:space="0" w:color="auto"/>
      </w:divBdr>
    </w:div>
    <w:div w:id="737629908">
      <w:bodyDiv w:val="1"/>
      <w:marLeft w:val="0"/>
      <w:marRight w:val="0"/>
      <w:marTop w:val="0"/>
      <w:marBottom w:val="0"/>
      <w:divBdr>
        <w:top w:val="none" w:sz="0" w:space="0" w:color="auto"/>
        <w:left w:val="none" w:sz="0" w:space="0" w:color="auto"/>
        <w:bottom w:val="none" w:sz="0" w:space="0" w:color="auto"/>
        <w:right w:val="none" w:sz="0" w:space="0" w:color="auto"/>
      </w:divBdr>
    </w:div>
    <w:div w:id="1048336265">
      <w:bodyDiv w:val="1"/>
      <w:marLeft w:val="0"/>
      <w:marRight w:val="0"/>
      <w:marTop w:val="0"/>
      <w:marBottom w:val="0"/>
      <w:divBdr>
        <w:top w:val="none" w:sz="0" w:space="0" w:color="auto"/>
        <w:left w:val="none" w:sz="0" w:space="0" w:color="auto"/>
        <w:bottom w:val="none" w:sz="0" w:space="0" w:color="auto"/>
        <w:right w:val="none" w:sz="0" w:space="0" w:color="auto"/>
      </w:divBdr>
    </w:div>
    <w:div w:id="1293252065">
      <w:bodyDiv w:val="1"/>
      <w:marLeft w:val="0"/>
      <w:marRight w:val="0"/>
      <w:marTop w:val="0"/>
      <w:marBottom w:val="0"/>
      <w:divBdr>
        <w:top w:val="none" w:sz="0" w:space="0" w:color="auto"/>
        <w:left w:val="none" w:sz="0" w:space="0" w:color="auto"/>
        <w:bottom w:val="none" w:sz="0" w:space="0" w:color="auto"/>
        <w:right w:val="none" w:sz="0" w:space="0" w:color="auto"/>
      </w:divBdr>
    </w:div>
    <w:div w:id="1559827474">
      <w:bodyDiv w:val="1"/>
      <w:marLeft w:val="0"/>
      <w:marRight w:val="0"/>
      <w:marTop w:val="0"/>
      <w:marBottom w:val="0"/>
      <w:divBdr>
        <w:top w:val="none" w:sz="0" w:space="0" w:color="auto"/>
        <w:left w:val="none" w:sz="0" w:space="0" w:color="auto"/>
        <w:bottom w:val="none" w:sz="0" w:space="0" w:color="auto"/>
        <w:right w:val="none" w:sz="0" w:space="0" w:color="auto"/>
      </w:divBdr>
    </w:div>
    <w:div w:id="20760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DE11-EA46-461C-A969-035CCD28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Harwich Planning</dc:creator>
  <cp:keywords/>
  <dc:description/>
  <cp:lastModifiedBy>Elaine Banta</cp:lastModifiedBy>
  <cp:revision>17</cp:revision>
  <cp:lastPrinted>2021-04-22T14:58:00Z</cp:lastPrinted>
  <dcterms:created xsi:type="dcterms:W3CDTF">2021-06-08T17:04:00Z</dcterms:created>
  <dcterms:modified xsi:type="dcterms:W3CDTF">2021-06-16T19:49:00Z</dcterms:modified>
</cp:coreProperties>
</file>