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D55C7" w14:textId="77777777" w:rsidR="006B6D65" w:rsidRPr="00C57964" w:rsidRDefault="006B6D65">
      <w:pPr>
        <w:rPr>
          <w:rFonts w:ascii="Times New Roman" w:hAnsi="Times New Roman" w:cs="Times New Roman"/>
          <w:sz w:val="20"/>
          <w:szCs w:val="20"/>
        </w:rPr>
      </w:pPr>
    </w:p>
    <w:p w14:paraId="51C09A9E" w14:textId="77777777" w:rsidR="004F4F7F" w:rsidRPr="003B0311" w:rsidRDefault="004F4F7F" w:rsidP="0015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Harwich Planning Board</w:t>
      </w:r>
    </w:p>
    <w:p w14:paraId="2E15EAE4" w14:textId="5A7038C5" w:rsidR="00744629" w:rsidRPr="003B0311" w:rsidRDefault="004F4F7F" w:rsidP="003B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Town Hall, 732 Main Street, Harwich, MA – Griffin Room</w:t>
      </w:r>
    </w:p>
    <w:p w14:paraId="051C93D8" w14:textId="4B943835" w:rsidR="006B4565" w:rsidRPr="0013758E" w:rsidRDefault="0013758E" w:rsidP="00FB3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MEETING MINUTES</w:t>
      </w:r>
    </w:p>
    <w:p w14:paraId="494BA98D" w14:textId="757B7676" w:rsidR="006B4565" w:rsidRPr="00F2556D" w:rsidRDefault="00150A44" w:rsidP="009A6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>Tuesday,</w:t>
      </w:r>
      <w:r w:rsidR="005A28F8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</w:t>
      </w:r>
      <w:r w:rsidR="00C01761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April </w:t>
      </w:r>
      <w:r w:rsidR="00BA1439">
        <w:rPr>
          <w:rFonts w:ascii="Times New Roman" w:hAnsi="Times New Roman" w:cs="Times New Roman"/>
          <w:b/>
          <w:bCs/>
          <w:sz w:val="28"/>
          <w:szCs w:val="28"/>
          <w:lang w:val="en-CA"/>
        </w:rPr>
        <w:t>23</w:t>
      </w:r>
      <w:r w:rsidR="004F4F7F"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>, 202</w:t>
      </w:r>
      <w:r w:rsidR="005A28F8">
        <w:rPr>
          <w:rFonts w:ascii="Times New Roman" w:hAnsi="Times New Roman" w:cs="Times New Roman"/>
          <w:b/>
          <w:bCs/>
          <w:sz w:val="28"/>
          <w:szCs w:val="28"/>
          <w:lang w:val="en-CA"/>
        </w:rPr>
        <w:t>4</w:t>
      </w:r>
      <w:r w:rsidR="004F4F7F"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– 6:30 PM</w:t>
      </w:r>
    </w:p>
    <w:p w14:paraId="6B46A0A3" w14:textId="77777777" w:rsidR="004F4F7F" w:rsidRPr="00C57964" w:rsidRDefault="004F4F7F" w:rsidP="00744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0F8D8C5F" w14:textId="274774B9" w:rsidR="004F4F7F" w:rsidRPr="00057649" w:rsidRDefault="004F4F7F" w:rsidP="00BC6CBD">
      <w:pPr>
        <w:spacing w:after="0" w:line="240" w:lineRule="auto"/>
        <w:ind w:left="18"/>
        <w:rPr>
          <w:rFonts w:ascii="Times New Roman" w:hAnsi="Times New Roman" w:cs="Times New Roman"/>
          <w:lang w:val="en-CA"/>
        </w:rPr>
      </w:pPr>
      <w:r w:rsidRPr="00057649">
        <w:rPr>
          <w:rFonts w:ascii="Times New Roman" w:hAnsi="Times New Roman" w:cs="Times New Roman"/>
          <w:lang w:val="en-CA"/>
        </w:rPr>
        <w:t>This meeting of the Planning Board w</w:t>
      </w:r>
      <w:r w:rsidR="0013758E" w:rsidRPr="00057649">
        <w:rPr>
          <w:rFonts w:ascii="Times New Roman" w:hAnsi="Times New Roman" w:cs="Times New Roman"/>
          <w:lang w:val="en-CA"/>
        </w:rPr>
        <w:t>as</w:t>
      </w:r>
      <w:r w:rsidRPr="00057649">
        <w:rPr>
          <w:rFonts w:ascii="Times New Roman" w:hAnsi="Times New Roman" w:cs="Times New Roman"/>
          <w:lang w:val="en-CA"/>
        </w:rPr>
        <w:t xml:space="preserve"> held in-person and </w:t>
      </w:r>
      <w:r w:rsidR="0013758E" w:rsidRPr="00057649">
        <w:rPr>
          <w:rFonts w:ascii="Times New Roman" w:hAnsi="Times New Roman" w:cs="Times New Roman"/>
          <w:lang w:val="en-CA"/>
        </w:rPr>
        <w:t>was</w:t>
      </w:r>
      <w:r w:rsidR="00227268" w:rsidRPr="00057649">
        <w:rPr>
          <w:rFonts w:ascii="Times New Roman" w:hAnsi="Times New Roman" w:cs="Times New Roman"/>
          <w:lang w:val="en-CA"/>
        </w:rPr>
        <w:t xml:space="preserve"> also available </w:t>
      </w:r>
      <w:r w:rsidR="001409F0" w:rsidRPr="00057649">
        <w:rPr>
          <w:rFonts w:ascii="Times New Roman" w:hAnsi="Times New Roman" w:cs="Times New Roman"/>
          <w:lang w:val="en-CA"/>
        </w:rPr>
        <w:t xml:space="preserve">for viewing </w:t>
      </w:r>
      <w:r w:rsidR="00227268" w:rsidRPr="00057649">
        <w:rPr>
          <w:rFonts w:ascii="Times New Roman" w:hAnsi="Times New Roman" w:cs="Times New Roman"/>
          <w:lang w:val="en-CA"/>
        </w:rPr>
        <w:t>vi</w:t>
      </w:r>
      <w:r w:rsidR="001409F0" w:rsidRPr="00057649">
        <w:rPr>
          <w:rFonts w:ascii="Times New Roman" w:hAnsi="Times New Roman" w:cs="Times New Roman"/>
          <w:lang w:val="en-CA"/>
        </w:rPr>
        <w:t>a</w:t>
      </w:r>
      <w:r w:rsidR="00227268" w:rsidRPr="00057649">
        <w:rPr>
          <w:rFonts w:ascii="Times New Roman" w:hAnsi="Times New Roman" w:cs="Times New Roman"/>
          <w:lang w:val="en-CA"/>
        </w:rPr>
        <w:t xml:space="preserve"> the GoToMeeting format</w:t>
      </w:r>
      <w:r w:rsidR="00452560" w:rsidRPr="00057649">
        <w:rPr>
          <w:rFonts w:ascii="Times New Roman" w:hAnsi="Times New Roman" w:cs="Times New Roman"/>
          <w:lang w:val="en-CA"/>
        </w:rPr>
        <w:t>.</w:t>
      </w:r>
    </w:p>
    <w:p w14:paraId="1E31A903" w14:textId="77777777" w:rsidR="00452560" w:rsidRPr="00057649" w:rsidRDefault="00452560" w:rsidP="00BC6CBD">
      <w:pPr>
        <w:spacing w:after="0" w:line="240" w:lineRule="auto"/>
        <w:ind w:left="18"/>
        <w:rPr>
          <w:rFonts w:ascii="Times New Roman" w:hAnsi="Times New Roman" w:cs="Times New Roman"/>
          <w:lang w:val="en-CA"/>
        </w:rPr>
      </w:pPr>
    </w:p>
    <w:p w14:paraId="5D29D37A" w14:textId="1F447239" w:rsidR="00452560" w:rsidRPr="00057649" w:rsidRDefault="00EB788E" w:rsidP="00BC6CBD">
      <w:pPr>
        <w:spacing w:after="0" w:line="240" w:lineRule="auto"/>
        <w:ind w:left="18"/>
        <w:rPr>
          <w:rFonts w:ascii="Times New Roman" w:hAnsi="Times New Roman" w:cs="Times New Roman"/>
          <w:lang w:val="en-CA"/>
        </w:rPr>
      </w:pPr>
      <w:r w:rsidRPr="00057649">
        <w:rPr>
          <w:rFonts w:ascii="Times New Roman" w:hAnsi="Times New Roman" w:cs="Times New Roman"/>
          <w:lang w:val="en-CA"/>
        </w:rPr>
        <w:t>Members Present: Duncan Berry, Ann Clark Tucker, Emily Brutti and Harry Munns</w:t>
      </w:r>
      <w:r w:rsidR="00134341" w:rsidRPr="00057649">
        <w:rPr>
          <w:rFonts w:ascii="Times New Roman" w:hAnsi="Times New Roman" w:cs="Times New Roman"/>
          <w:lang w:val="en-CA"/>
        </w:rPr>
        <w:t>. The Town Planner, Christine, Flynn also attended.</w:t>
      </w:r>
    </w:p>
    <w:p w14:paraId="794FB807" w14:textId="77777777" w:rsidR="00CE3EF3" w:rsidRPr="00057649" w:rsidRDefault="00CE3EF3" w:rsidP="00BC6CBD">
      <w:pPr>
        <w:spacing w:after="0" w:line="240" w:lineRule="auto"/>
        <w:ind w:left="18"/>
        <w:rPr>
          <w:rFonts w:ascii="Times New Roman" w:hAnsi="Times New Roman" w:cs="Times New Roman"/>
          <w:lang w:val="en-CA"/>
        </w:rPr>
      </w:pPr>
    </w:p>
    <w:p w14:paraId="65DA77F5" w14:textId="3258CB22" w:rsidR="00CE3EF3" w:rsidRPr="00057649" w:rsidRDefault="00CE3EF3" w:rsidP="00BC6CBD">
      <w:pPr>
        <w:spacing w:after="0" w:line="240" w:lineRule="auto"/>
        <w:ind w:left="18"/>
        <w:rPr>
          <w:rFonts w:ascii="Times New Roman" w:hAnsi="Times New Roman" w:cs="Times New Roman"/>
          <w:lang w:val="en-CA"/>
        </w:rPr>
      </w:pPr>
      <w:r w:rsidRPr="00057649">
        <w:rPr>
          <w:rFonts w:ascii="Times New Roman" w:hAnsi="Times New Roman" w:cs="Times New Roman"/>
          <w:lang w:val="en-CA"/>
        </w:rPr>
        <w:t>Mr. Berry read the following notice and then invited all to recite the Pledge of Allegiance</w:t>
      </w:r>
      <w:r w:rsidR="001A7765" w:rsidRPr="00057649">
        <w:rPr>
          <w:rFonts w:ascii="Times New Roman" w:hAnsi="Times New Roman" w:cs="Times New Roman"/>
          <w:lang w:val="en-CA"/>
        </w:rPr>
        <w:t>.</w:t>
      </w:r>
    </w:p>
    <w:p w14:paraId="444ED56E" w14:textId="77777777" w:rsidR="004F4F7F" w:rsidRPr="00057649" w:rsidRDefault="004F4F7F" w:rsidP="000A734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5EAA4A" w14:textId="77777777" w:rsidR="004F4F7F" w:rsidRPr="00057649" w:rsidRDefault="004F4F7F" w:rsidP="00BC6CBD">
      <w:pPr>
        <w:numPr>
          <w:ilvl w:val="0"/>
          <w:numId w:val="4"/>
        </w:numPr>
        <w:spacing w:after="0" w:line="240" w:lineRule="auto"/>
        <w:ind w:left="36" w:hanging="450"/>
        <w:contextualSpacing/>
        <w:rPr>
          <w:rFonts w:ascii="Times New Roman" w:hAnsi="Times New Roman" w:cs="Times New Roman"/>
        </w:rPr>
      </w:pPr>
      <w:r w:rsidRPr="00057649">
        <w:rPr>
          <w:rFonts w:ascii="Times New Roman" w:hAnsi="Times New Roman" w:cs="Times New Roman"/>
          <w:b/>
          <w:smallCaps/>
          <w:color w:val="000000" w:themeColor="text1"/>
          <w:lang w:val="en-CA"/>
        </w:rPr>
        <w:t>Recording Notice; Call to Order</w:t>
      </w:r>
    </w:p>
    <w:p w14:paraId="3FB66549" w14:textId="77777777" w:rsidR="006E3CF5" w:rsidRPr="00057649" w:rsidRDefault="004F4F7F" w:rsidP="003B0311">
      <w:pPr>
        <w:spacing w:after="0" w:line="240" w:lineRule="auto"/>
        <w:ind w:left="198"/>
        <w:rPr>
          <w:rFonts w:ascii="Times New Roman" w:hAnsi="Times New Roman" w:cs="Times New Roman"/>
          <w:i/>
          <w:lang w:val="en-CA"/>
        </w:rPr>
      </w:pPr>
      <w:r w:rsidRPr="00057649">
        <w:rPr>
          <w:rFonts w:ascii="Times New Roman" w:hAnsi="Times New Roman" w:cs="Times New Roman"/>
          <w:i/>
          <w:lang w:val="en-CA"/>
        </w:rPr>
        <w:t xml:space="preserve">According to MA Law anyone who intends to record the meeting must first notify the Chair who will then inform the other attendees at the start of the meeting. </w:t>
      </w:r>
    </w:p>
    <w:p w14:paraId="1D73EE79" w14:textId="13AD3F17" w:rsidR="00AA6939" w:rsidRPr="00057649" w:rsidRDefault="004F4F7F" w:rsidP="009A638B">
      <w:pPr>
        <w:spacing w:after="0" w:line="240" w:lineRule="auto"/>
        <w:rPr>
          <w:rFonts w:ascii="Times New Roman" w:hAnsi="Times New Roman" w:cs="Times New Roman"/>
          <w:i/>
          <w:lang w:val="en-CA"/>
        </w:rPr>
      </w:pPr>
      <w:r w:rsidRPr="00057649">
        <w:rPr>
          <w:rFonts w:ascii="Times New Roman" w:hAnsi="Times New Roman" w:cs="Times New Roman"/>
          <w:i/>
          <w:lang w:val="en-CA"/>
        </w:rPr>
        <w:t xml:space="preserve"> </w:t>
      </w:r>
    </w:p>
    <w:p w14:paraId="1205A3BF" w14:textId="727FDFB6" w:rsidR="00B93217" w:rsidRPr="00057649" w:rsidRDefault="004F4F7F" w:rsidP="00BC6CBD">
      <w:pPr>
        <w:numPr>
          <w:ilvl w:val="0"/>
          <w:numId w:val="4"/>
        </w:numPr>
        <w:spacing w:after="0" w:line="240" w:lineRule="auto"/>
        <w:ind w:left="198" w:hanging="630"/>
        <w:contextualSpacing/>
        <w:rPr>
          <w:rFonts w:ascii="Times New Roman" w:hAnsi="Times New Roman" w:cs="Times New Roman"/>
          <w:b/>
          <w:bCs/>
          <w:smallCaps/>
        </w:rPr>
      </w:pPr>
      <w:r w:rsidRPr="00057649">
        <w:rPr>
          <w:rFonts w:ascii="Times New Roman" w:hAnsi="Times New Roman" w:cs="Times New Roman"/>
          <w:b/>
          <w:bCs/>
          <w:smallCaps/>
        </w:rPr>
        <w:t>Pledge of Allegiance</w:t>
      </w:r>
    </w:p>
    <w:p w14:paraId="2E609227" w14:textId="77777777" w:rsidR="00E34AA8" w:rsidRPr="00057649" w:rsidRDefault="00E34AA8" w:rsidP="009A638B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</w:rPr>
      </w:pPr>
    </w:p>
    <w:p w14:paraId="64C45C5A" w14:textId="4E9287F6" w:rsidR="00F1335F" w:rsidRPr="00057649" w:rsidRDefault="00516B1E" w:rsidP="00BF35FF">
      <w:pPr>
        <w:numPr>
          <w:ilvl w:val="0"/>
          <w:numId w:val="4"/>
        </w:numPr>
        <w:spacing w:after="0" w:line="240" w:lineRule="auto"/>
        <w:ind w:left="198" w:hanging="630"/>
        <w:contextualSpacing/>
        <w:rPr>
          <w:rFonts w:ascii="Times New Roman" w:hAnsi="Times New Roman" w:cs="Times New Roman"/>
          <w:b/>
          <w:bCs/>
          <w:smallCaps/>
        </w:rPr>
      </w:pPr>
      <w:r w:rsidRPr="00057649">
        <w:rPr>
          <w:rFonts w:ascii="Times New Roman" w:hAnsi="Times New Roman" w:cs="Times New Roman"/>
          <w:b/>
          <w:bCs/>
          <w:smallCaps/>
        </w:rPr>
        <w:t>Public Hearin</w:t>
      </w:r>
      <w:r w:rsidR="00E372C2" w:rsidRPr="00057649">
        <w:rPr>
          <w:rFonts w:ascii="Times New Roman" w:hAnsi="Times New Roman" w:cs="Times New Roman"/>
          <w:b/>
          <w:bCs/>
          <w:smallCaps/>
        </w:rPr>
        <w:t>g</w:t>
      </w:r>
      <w:r w:rsidR="00A4325C" w:rsidRPr="00057649">
        <w:rPr>
          <w:rFonts w:ascii="Times New Roman" w:hAnsi="Times New Roman" w:cs="Times New Roman"/>
          <w:b/>
          <w:bCs/>
          <w:smallCaps/>
        </w:rPr>
        <w:t>s</w:t>
      </w:r>
    </w:p>
    <w:p w14:paraId="35FDBDFB" w14:textId="77777777" w:rsidR="007D7230" w:rsidRPr="00057649" w:rsidRDefault="007D7230" w:rsidP="00AA17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28EE9F" w14:textId="0712E8A2" w:rsidR="00DC6CEE" w:rsidRPr="00057649" w:rsidRDefault="00DC6CEE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Case # PB2024-11 Rowoliver Nominee Trust, David Crosbie &amp; Steven Farnsworth, Trustees, </w:t>
      </w:r>
      <w:r w:rsidRPr="000576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through their agent</w:t>
      </w:r>
      <w:r w:rsidRPr="0005764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Attorney Benjamin E. Zehnder </w:t>
      </w:r>
      <w:r w:rsidRPr="000576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seek a Site Plan Review Special Permit for a mixed use, multi-family and to develop a portion of the property as a self-storage unit pursuant to the Harwich Zoning Bylaw Sections 325-55. The property is located at 481 Depot Street, Map 36, Parcel B1 in the </w:t>
      </w:r>
      <w:r w:rsidR="00C87BFB" w:rsidRPr="000576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Industrial Limited</w:t>
      </w:r>
      <w:r w:rsidR="00E436FC" w:rsidRPr="000576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(IL) </w:t>
      </w:r>
      <w:r w:rsidRPr="000576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and R</w:t>
      </w:r>
      <w:r w:rsidR="00E436FC" w:rsidRPr="000576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esidential </w:t>
      </w:r>
      <w:r w:rsidRPr="000576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</w:t>
      </w:r>
      <w:r w:rsidR="00E436FC" w:rsidRPr="000576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ural (RR)</w:t>
      </w:r>
      <w:r w:rsidRPr="000576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Zoning Districts.</w:t>
      </w: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1E214CA7" w14:textId="75A44EF8" w:rsidR="00F106C4" w:rsidRPr="00057649" w:rsidRDefault="0005014A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Mr. Berry read the case into the record.</w:t>
      </w:r>
    </w:p>
    <w:p w14:paraId="4A27EC52" w14:textId="77777777" w:rsidR="0005014A" w:rsidRPr="00057649" w:rsidRDefault="0005014A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77267CF9" w14:textId="5FFCF510" w:rsidR="0005014A" w:rsidRPr="00057649" w:rsidRDefault="006F0362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Attorney Ben Zehnder introduced himself and his client, David Crosby. </w:t>
      </w:r>
      <w:r w:rsidR="009B5A8D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He started by saying that the application had originally come before the </w:t>
      </w:r>
      <w:r w:rsidR="00AE0777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Planning </w:t>
      </w:r>
      <w:r w:rsidR="009B5A8D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Board in November of 2023 but was sidelined </w:t>
      </w:r>
      <w:r w:rsidR="00AE57C5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due to zoning issues. The present streamlined application before the Board </w:t>
      </w:r>
      <w:r w:rsidR="00E470DA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is for Site Plan review only. </w:t>
      </w:r>
      <w:r w:rsidR="007E0338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Further review by the Zoning Board of Appeals is pending</w:t>
      </w:r>
      <w:r w:rsidR="000128D7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  <w:r w:rsidR="00391EC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lot is approximately ¾ of an acre</w:t>
      </w:r>
      <w:r w:rsidR="00601A5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and is split between the Industrial Limited (IL) Zone and the Residential Rural (RR) Zone.</w:t>
      </w:r>
      <w:r w:rsidR="00894578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plan is to c</w:t>
      </w:r>
      <w:r w:rsidR="00270C9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on</w:t>
      </w:r>
      <w:r w:rsidR="00A762DE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ver</w:t>
      </w:r>
      <w:r w:rsidR="00270C9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t</w:t>
      </w:r>
      <w:r w:rsidR="00894578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2-unit residential building </w:t>
      </w:r>
      <w:r w:rsidR="00270C9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in</w:t>
      </w:r>
      <w:r w:rsidR="00894578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to a 4-un</w:t>
      </w:r>
      <w:r w:rsidR="00270C9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it</w:t>
      </w:r>
      <w:r w:rsidR="00894578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residential </w:t>
      </w:r>
      <w:r w:rsidR="00E869D2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building and to add one commercial self-storage building, 155</w:t>
      </w:r>
      <w:r w:rsidR="00AF1E7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’</w:t>
      </w:r>
      <w:r w:rsidR="00DB35EF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X 30’ with a height of 12’. There will be </w:t>
      </w:r>
      <w:r w:rsidR="00705D60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approximately 65 units </w:t>
      </w:r>
      <w:r w:rsidR="00AF1E7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and the building</w:t>
      </w:r>
      <w:r w:rsidR="00705D60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will be screened by Leland Cypress and fencing</w:t>
      </w:r>
      <w:r w:rsidR="00E47819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 A Stormwater report was submitted as part of the updated application</w:t>
      </w:r>
      <w:r w:rsidR="003A2670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  <w:r w:rsidR="00B32C69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There will be adequate parking and the historical look of the original home will be maintained.</w:t>
      </w:r>
    </w:p>
    <w:p w14:paraId="2E1B263F" w14:textId="77777777" w:rsidR="00334D12" w:rsidRPr="00057649" w:rsidRDefault="00334D12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5701873F" w14:textId="24E8FD2F" w:rsidR="00334D12" w:rsidRPr="00057649" w:rsidRDefault="00D67D98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Ms. Flynn</w:t>
      </w:r>
      <w:r w:rsidR="00334D12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then</w:t>
      </w: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gave a presentation showing the locus of the site</w:t>
      </w:r>
      <w:r w:rsidR="00643AC0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, other industrial and commercial buildings nearby </w:t>
      </w:r>
      <w:r w:rsidR="003A2670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and </w:t>
      </w:r>
      <w:r w:rsidR="006177D7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proposed landscape features </w:t>
      </w:r>
      <w:r w:rsidR="00643AC0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</w:t>
      </w:r>
      <w:r w:rsidR="003A2670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s well as</w:t>
      </w:r>
      <w:r w:rsidR="00643AC0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curb cuts and driveway for the property</w:t>
      </w:r>
      <w:r w:rsidR="0045714C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  <w:r w:rsidR="00334D12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F1623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She added that </w:t>
      </w:r>
      <w:r w:rsidR="00727CAE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self-storage</w:t>
      </w:r>
      <w:r w:rsidR="001F1623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units do not generally cause an increase in traffic</w:t>
      </w:r>
      <w:r w:rsidR="00220994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. The only interdepartmental comments received were from the Town’s Health Director </w:t>
      </w:r>
      <w:r w:rsidR="00727CAE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saying that</w:t>
      </w:r>
      <w:r w:rsidR="00F3236A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Applicant</w:t>
      </w:r>
      <w:r w:rsidR="00727CAE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will need</w:t>
      </w:r>
      <w:r w:rsidR="00F3236A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to upgrade the septic system to comply with the increased number of bedrooms.</w:t>
      </w:r>
      <w:r w:rsidR="00E93989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lighting will be “</w:t>
      </w:r>
      <w:proofErr w:type="gramStart"/>
      <w:r w:rsidR="00E93989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dark-sky</w:t>
      </w:r>
      <w:proofErr w:type="gramEnd"/>
      <w:r w:rsidR="00E93989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” compliant</w:t>
      </w:r>
      <w:r w:rsidR="007E0CDF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B4E0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Ms. Flynn’s</w:t>
      </w:r>
      <w:r w:rsidR="007E0CDF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recommendation was that the Board continue the case until Thursday, May 2, 2024</w:t>
      </w:r>
      <w:r w:rsidR="006B6A91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, which will be after the Zoning Board of Appeals has </w:t>
      </w:r>
      <w:r w:rsidR="00E05D4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had </w:t>
      </w:r>
      <w:r w:rsidR="006B6A91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 chance to render its decision</w:t>
      </w:r>
      <w:r w:rsidR="00AC2DB9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B55B64C" w14:textId="77777777" w:rsidR="00AC2DB9" w:rsidRPr="00057649" w:rsidRDefault="00AC2DB9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0DCD5FB4" w14:textId="4F086F43" w:rsidR="00AC2DB9" w:rsidRPr="00057649" w:rsidRDefault="00AC2DB9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Mr. Munns inquired about the hours of access to the storage units. </w:t>
      </w:r>
      <w:r w:rsidR="00190BF9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Attorney </w:t>
      </w:r>
      <w:r w:rsidR="00A66212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Zehnder answered that there will be an effort to mimic the hours of </w:t>
      </w:r>
      <w:r w:rsidR="00442358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local commercial storage units</w:t>
      </w:r>
      <w:r w:rsidR="00637135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which is typically 7AM to 7PM</w:t>
      </w:r>
      <w:r w:rsidR="00442358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064562A" w14:textId="77777777" w:rsidR="00637135" w:rsidRPr="00057649" w:rsidRDefault="00637135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2A8BD5F4" w14:textId="7E7AAA28" w:rsidR="001C545D" w:rsidRPr="00057649" w:rsidRDefault="00575AD7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Ms. Clark Tucker moved to </w:t>
      </w:r>
      <w:r w:rsidR="00BA1129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continue Case PB2024-11 until no earlier than 6:30PM on </w:t>
      </w:r>
      <w:r w:rsidR="007366DA" w:rsidRPr="00057649">
        <w:rPr>
          <w:rStyle w:val="eop"/>
          <w:rFonts w:ascii="Times New Roman" w:hAnsi="Times New Roman" w:cs="Times New Roman"/>
          <w:i/>
          <w:iCs/>
          <w:color w:val="000000"/>
          <w:shd w:val="clear" w:color="auto" w:fill="FFFFFF"/>
        </w:rPr>
        <w:t>Thursday May 2</w:t>
      </w:r>
      <w:r w:rsidR="00C842D4" w:rsidRPr="00057649">
        <w:rPr>
          <w:rStyle w:val="eop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</w:t>
      </w:r>
      <w:proofErr w:type="gramStart"/>
      <w:r w:rsidR="00C842D4" w:rsidRPr="00057649">
        <w:rPr>
          <w:rStyle w:val="eop"/>
          <w:rFonts w:ascii="Times New Roman" w:hAnsi="Times New Roman" w:cs="Times New Roman"/>
          <w:i/>
          <w:iCs/>
          <w:color w:val="000000"/>
          <w:shd w:val="clear" w:color="auto" w:fill="FFFFFF"/>
        </w:rPr>
        <w:t>2024</w:t>
      </w:r>
      <w:proofErr w:type="gramEnd"/>
      <w:r w:rsidR="00C842D4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with a second by </w:t>
      </w:r>
      <w:r w:rsidR="00AB3C9D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Ms. Brutti. The Board voted in favor 4-0-0.</w:t>
      </w:r>
    </w:p>
    <w:p w14:paraId="713E1897" w14:textId="4DC50DC1" w:rsidR="00AE0777" w:rsidRPr="00057649" w:rsidRDefault="00A37E99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Mr. Berry noted that the 2 absent Board members will need to rehabilitate themselves via the </w:t>
      </w:r>
      <w:r w:rsidR="00973F5E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Mullin</w:t>
      </w:r>
      <w:r w:rsidR="00607EFF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Rule </w:t>
      </w:r>
      <w:proofErr w:type="gramStart"/>
      <w:r w:rsidR="00607EFF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in order to</w:t>
      </w:r>
      <w:proofErr w:type="gramEnd"/>
      <w:r w:rsidR="00607EFF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vote</w:t>
      </w:r>
      <w:r w:rsidR="000347CF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on this case at the next meeting.</w:t>
      </w:r>
    </w:p>
    <w:p w14:paraId="1DA918D1" w14:textId="77777777" w:rsidR="000347CF" w:rsidRPr="00057649" w:rsidRDefault="000347CF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03615295" w14:textId="68214DE7" w:rsidR="00F106C4" w:rsidRPr="00057649" w:rsidRDefault="00F106C4" w:rsidP="00FB33C8">
      <w:pPr>
        <w:spacing w:after="0" w:line="240" w:lineRule="auto"/>
        <w:rPr>
          <w:rFonts w:ascii="Times New Roman" w:hAnsi="Times New Roman" w:cs="Times New Roman"/>
        </w:rPr>
      </w:pPr>
      <w:r w:rsidRPr="00057649">
        <w:rPr>
          <w:rFonts w:ascii="Times New Roman" w:hAnsi="Times New Roman" w:cs="Times New Roman"/>
          <w:b/>
          <w:bCs/>
        </w:rPr>
        <w:t xml:space="preserve">Case # PB2024-09 </w:t>
      </w:r>
      <w:r w:rsidR="008E498D">
        <w:rPr>
          <w:rFonts w:ascii="Times New Roman" w:hAnsi="Times New Roman" w:cs="Times New Roman"/>
          <w:b/>
          <w:bCs/>
        </w:rPr>
        <w:t>(</w:t>
      </w:r>
      <w:r w:rsidR="0059619D" w:rsidRPr="00057649">
        <w:rPr>
          <w:rFonts w:ascii="Times New Roman" w:hAnsi="Times New Roman" w:cs="Times New Roman"/>
          <w:b/>
          <w:bCs/>
        </w:rPr>
        <w:t>Administrative</w:t>
      </w:r>
      <w:r w:rsidR="008E498D">
        <w:rPr>
          <w:rFonts w:ascii="Times New Roman" w:hAnsi="Times New Roman" w:cs="Times New Roman"/>
          <w:b/>
          <w:bCs/>
        </w:rPr>
        <w:t>ly</w:t>
      </w:r>
      <w:r w:rsidR="0059619D" w:rsidRPr="00057649">
        <w:rPr>
          <w:rFonts w:ascii="Times New Roman" w:hAnsi="Times New Roman" w:cs="Times New Roman"/>
          <w:b/>
          <w:bCs/>
        </w:rPr>
        <w:t xml:space="preserve"> </w:t>
      </w:r>
      <w:r w:rsidR="00210001" w:rsidRPr="00057649">
        <w:rPr>
          <w:rFonts w:ascii="Times New Roman" w:hAnsi="Times New Roman" w:cs="Times New Roman"/>
          <w:b/>
          <w:bCs/>
        </w:rPr>
        <w:t>C</w:t>
      </w:r>
      <w:r w:rsidR="0059619D" w:rsidRPr="00057649">
        <w:rPr>
          <w:rFonts w:ascii="Times New Roman" w:hAnsi="Times New Roman" w:cs="Times New Roman"/>
          <w:b/>
          <w:bCs/>
        </w:rPr>
        <w:t>ontinu</w:t>
      </w:r>
      <w:r w:rsidR="00210001" w:rsidRPr="00057649">
        <w:rPr>
          <w:rFonts w:ascii="Times New Roman" w:hAnsi="Times New Roman" w:cs="Times New Roman"/>
          <w:b/>
          <w:bCs/>
        </w:rPr>
        <w:t>ed</w:t>
      </w:r>
      <w:r w:rsidR="00C87BFB" w:rsidRPr="00057649">
        <w:rPr>
          <w:rFonts w:ascii="Times New Roman" w:hAnsi="Times New Roman" w:cs="Times New Roman"/>
          <w:b/>
          <w:bCs/>
        </w:rPr>
        <w:t xml:space="preserve"> </w:t>
      </w:r>
      <w:r w:rsidR="00120D02" w:rsidRPr="00057649">
        <w:rPr>
          <w:rFonts w:ascii="Times New Roman" w:hAnsi="Times New Roman" w:cs="Times New Roman"/>
          <w:b/>
          <w:bCs/>
        </w:rPr>
        <w:t xml:space="preserve">Public Hearing from </w:t>
      </w:r>
      <w:r w:rsidR="0059619D" w:rsidRPr="00057649">
        <w:rPr>
          <w:rFonts w:ascii="Times New Roman" w:hAnsi="Times New Roman" w:cs="Times New Roman"/>
          <w:b/>
          <w:bCs/>
        </w:rPr>
        <w:t xml:space="preserve">the Planning Board’s </w:t>
      </w:r>
      <w:r w:rsidR="00120D02" w:rsidRPr="00057649">
        <w:rPr>
          <w:rFonts w:ascii="Times New Roman" w:hAnsi="Times New Roman" w:cs="Times New Roman"/>
          <w:b/>
          <w:bCs/>
        </w:rPr>
        <w:t xml:space="preserve">April 9, </w:t>
      </w:r>
      <w:proofErr w:type="gramStart"/>
      <w:r w:rsidR="00120D02" w:rsidRPr="00057649">
        <w:rPr>
          <w:rFonts w:ascii="Times New Roman" w:hAnsi="Times New Roman" w:cs="Times New Roman"/>
          <w:b/>
          <w:bCs/>
        </w:rPr>
        <w:t>2024</w:t>
      </w:r>
      <w:proofErr w:type="gramEnd"/>
      <w:r w:rsidR="0059619D" w:rsidRPr="00057649">
        <w:rPr>
          <w:rFonts w:ascii="Times New Roman" w:hAnsi="Times New Roman" w:cs="Times New Roman"/>
          <w:b/>
          <w:bCs/>
        </w:rPr>
        <w:t xml:space="preserve"> meeting</w:t>
      </w:r>
      <w:r w:rsidR="008E498D">
        <w:rPr>
          <w:rFonts w:ascii="Times New Roman" w:hAnsi="Times New Roman" w:cs="Times New Roman"/>
          <w:b/>
          <w:bCs/>
        </w:rPr>
        <w:t>.)</w:t>
      </w:r>
      <w:r w:rsidR="00120D02" w:rsidRPr="00057649">
        <w:rPr>
          <w:rFonts w:ascii="Times New Roman" w:hAnsi="Times New Roman" w:cs="Times New Roman"/>
          <w:b/>
          <w:bCs/>
        </w:rPr>
        <w:t xml:space="preserve"> </w:t>
      </w:r>
      <w:r w:rsidRPr="00057649">
        <w:rPr>
          <w:rFonts w:ascii="Times New Roman" w:hAnsi="Times New Roman" w:cs="Times New Roman"/>
          <w:b/>
          <w:bCs/>
        </w:rPr>
        <w:t xml:space="preserve"> </w:t>
      </w:r>
      <w:r w:rsidRPr="00057649">
        <w:rPr>
          <w:rFonts w:ascii="Times New Roman" w:hAnsi="Times New Roman" w:cs="Times New Roman"/>
        </w:rPr>
        <w:t>Sam Speakman of Speakman Excavating, has applied for a Modification to a Definitive Subdivision originally approved as PB2016-22 and modified on 12</w:t>
      </w:r>
      <w:r w:rsidR="006F115C" w:rsidRPr="00057649">
        <w:rPr>
          <w:rFonts w:ascii="Times New Roman" w:hAnsi="Times New Roman" w:cs="Times New Roman"/>
        </w:rPr>
        <w:t>/</w:t>
      </w:r>
      <w:r w:rsidRPr="00057649">
        <w:rPr>
          <w:rFonts w:ascii="Times New Roman" w:hAnsi="Times New Roman" w:cs="Times New Roman"/>
        </w:rPr>
        <w:t>12</w:t>
      </w:r>
      <w:r w:rsidR="006F115C" w:rsidRPr="00057649">
        <w:rPr>
          <w:rFonts w:ascii="Times New Roman" w:hAnsi="Times New Roman" w:cs="Times New Roman"/>
        </w:rPr>
        <w:t>/</w:t>
      </w:r>
      <w:r w:rsidRPr="00057649">
        <w:rPr>
          <w:rFonts w:ascii="Times New Roman" w:hAnsi="Times New Roman" w:cs="Times New Roman"/>
        </w:rPr>
        <w:t xml:space="preserve">23 </w:t>
      </w:r>
      <w:proofErr w:type="gramStart"/>
      <w:r w:rsidRPr="00057649">
        <w:rPr>
          <w:rFonts w:ascii="Times New Roman" w:hAnsi="Times New Roman" w:cs="Times New Roman"/>
        </w:rPr>
        <w:t>in order to</w:t>
      </w:r>
      <w:proofErr w:type="gramEnd"/>
      <w:r w:rsidRPr="00057649">
        <w:rPr>
          <w:rFonts w:ascii="Times New Roman" w:hAnsi="Times New Roman" w:cs="Times New Roman"/>
        </w:rPr>
        <w:t xml:space="preserve"> lengthen the road known as Shelley</w:t>
      </w:r>
      <w:r w:rsidR="00120D02" w:rsidRPr="00057649">
        <w:rPr>
          <w:rFonts w:ascii="Times New Roman" w:hAnsi="Times New Roman" w:cs="Times New Roman"/>
        </w:rPr>
        <w:t>’s</w:t>
      </w:r>
      <w:r w:rsidRPr="00057649">
        <w:rPr>
          <w:rFonts w:ascii="Times New Roman" w:hAnsi="Times New Roman" w:cs="Times New Roman"/>
        </w:rPr>
        <w:t xml:space="preserve"> Path, Assessor’s Map 55, Parcels F1-1, F1-2, F1-3 and F1-4 in the R</w:t>
      </w:r>
      <w:r w:rsidR="00FB33C8" w:rsidRPr="00057649">
        <w:rPr>
          <w:rFonts w:ascii="Times New Roman" w:hAnsi="Times New Roman" w:cs="Times New Roman"/>
        </w:rPr>
        <w:t>esidential Low Density (R</w:t>
      </w:r>
      <w:r w:rsidRPr="00057649">
        <w:rPr>
          <w:rFonts w:ascii="Times New Roman" w:hAnsi="Times New Roman" w:cs="Times New Roman"/>
        </w:rPr>
        <w:t>L</w:t>
      </w:r>
      <w:r w:rsidR="00FB33C8" w:rsidRPr="00057649">
        <w:rPr>
          <w:rFonts w:ascii="Times New Roman" w:hAnsi="Times New Roman" w:cs="Times New Roman"/>
        </w:rPr>
        <w:t>)</w:t>
      </w:r>
      <w:r w:rsidRPr="00057649">
        <w:rPr>
          <w:rFonts w:ascii="Times New Roman" w:hAnsi="Times New Roman" w:cs="Times New Roman"/>
        </w:rPr>
        <w:t xml:space="preserve"> Zoning District.</w:t>
      </w:r>
    </w:p>
    <w:p w14:paraId="240A7D9C" w14:textId="7FB16488" w:rsidR="0004107D" w:rsidRPr="00057649" w:rsidRDefault="00310C2E" w:rsidP="00FB33C8">
      <w:pPr>
        <w:spacing w:after="0" w:line="240" w:lineRule="auto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Mr. Berry read the case into the record.</w:t>
      </w:r>
    </w:p>
    <w:p w14:paraId="3DEE2C9E" w14:textId="77777777" w:rsidR="00310C2E" w:rsidRPr="00057649" w:rsidRDefault="00310C2E" w:rsidP="00FB33C8">
      <w:pPr>
        <w:spacing w:after="0" w:line="240" w:lineRule="auto"/>
        <w:rPr>
          <w:rFonts w:ascii="Times New Roman" w:hAnsi="Times New Roman" w:cs="Times New Roman"/>
        </w:rPr>
      </w:pPr>
    </w:p>
    <w:p w14:paraId="37631F86" w14:textId="4CA8C580" w:rsidR="006D0653" w:rsidRPr="00057649" w:rsidRDefault="00625B08" w:rsidP="00FB33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D0653" w:rsidRPr="00057649">
        <w:rPr>
          <w:rFonts w:ascii="Times New Roman" w:hAnsi="Times New Roman" w:cs="Times New Roman"/>
        </w:rPr>
        <w:t>A</w:t>
      </w:r>
      <w:r w:rsidR="00032E8F" w:rsidRPr="00057649">
        <w:rPr>
          <w:rFonts w:ascii="Times New Roman" w:hAnsi="Times New Roman" w:cs="Times New Roman"/>
        </w:rPr>
        <w:t>pplicant had requested a withdrawal without prejudice</w:t>
      </w:r>
      <w:r w:rsidR="00E9649C" w:rsidRPr="00057649">
        <w:rPr>
          <w:rFonts w:ascii="Times New Roman" w:hAnsi="Times New Roman" w:cs="Times New Roman"/>
        </w:rPr>
        <w:t>. Ms. Clark Tucker moved that the Board grant this request for a withdrawal without prejudice for Ca</w:t>
      </w:r>
      <w:r w:rsidR="003A5C9A" w:rsidRPr="00057649">
        <w:rPr>
          <w:rFonts w:ascii="Times New Roman" w:hAnsi="Times New Roman" w:cs="Times New Roman"/>
        </w:rPr>
        <w:t>s</w:t>
      </w:r>
      <w:r w:rsidR="00E9649C" w:rsidRPr="00057649">
        <w:rPr>
          <w:rFonts w:ascii="Times New Roman" w:hAnsi="Times New Roman" w:cs="Times New Roman"/>
        </w:rPr>
        <w:t>e</w:t>
      </w:r>
      <w:r w:rsidR="003A5C9A" w:rsidRPr="00057649">
        <w:rPr>
          <w:rFonts w:ascii="Times New Roman" w:hAnsi="Times New Roman" w:cs="Times New Roman"/>
        </w:rPr>
        <w:t xml:space="preserve"> </w:t>
      </w:r>
      <w:r w:rsidR="00E9649C" w:rsidRPr="00057649">
        <w:rPr>
          <w:rFonts w:ascii="Times New Roman" w:hAnsi="Times New Roman" w:cs="Times New Roman"/>
        </w:rPr>
        <w:t>PB2024-</w:t>
      </w:r>
      <w:r w:rsidR="003A5C9A" w:rsidRPr="00057649">
        <w:rPr>
          <w:rFonts w:ascii="Times New Roman" w:hAnsi="Times New Roman" w:cs="Times New Roman"/>
        </w:rPr>
        <w:t>09 with a second by Ms. Brutti</w:t>
      </w:r>
      <w:r w:rsidR="00634FF1" w:rsidRPr="00057649">
        <w:rPr>
          <w:rFonts w:ascii="Times New Roman" w:hAnsi="Times New Roman" w:cs="Times New Roman"/>
        </w:rPr>
        <w:t xml:space="preserve">. The Board voted in favor </w:t>
      </w:r>
      <w:proofErr w:type="gramStart"/>
      <w:r w:rsidR="00634FF1" w:rsidRPr="00057649">
        <w:rPr>
          <w:rFonts w:ascii="Times New Roman" w:hAnsi="Times New Roman" w:cs="Times New Roman"/>
        </w:rPr>
        <w:t>4-0-0</w:t>
      </w:r>
      <w:proofErr w:type="gramEnd"/>
    </w:p>
    <w:p w14:paraId="3592BEE0" w14:textId="77777777" w:rsidR="00DC6CEE" w:rsidRPr="00057649" w:rsidRDefault="00DC6CEE" w:rsidP="172F2AEE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</w:rPr>
      </w:pPr>
    </w:p>
    <w:p w14:paraId="7C0AF8E3" w14:textId="47339CC5" w:rsidR="00AF3004" w:rsidRPr="00057649" w:rsidRDefault="17241779" w:rsidP="172F2AEE">
      <w:pPr>
        <w:numPr>
          <w:ilvl w:val="0"/>
          <w:numId w:val="4"/>
        </w:numPr>
        <w:spacing w:after="0" w:line="240" w:lineRule="auto"/>
        <w:ind w:left="198" w:hanging="630"/>
        <w:contextualSpacing/>
        <w:rPr>
          <w:rFonts w:ascii="Times New Roman" w:hAnsi="Times New Roman" w:cs="Times New Roman"/>
          <w:b/>
          <w:bCs/>
          <w:smallCaps/>
        </w:rPr>
      </w:pPr>
      <w:r w:rsidRPr="00057649">
        <w:rPr>
          <w:rFonts w:ascii="Times New Roman" w:hAnsi="Times New Roman" w:cs="Times New Roman"/>
          <w:b/>
          <w:bCs/>
          <w:smallCaps/>
        </w:rPr>
        <w:t>Public Meeting</w:t>
      </w:r>
    </w:p>
    <w:p w14:paraId="1F9AA9FD" w14:textId="77777777" w:rsidR="00B83D3F" w:rsidRPr="00057649" w:rsidRDefault="00B83D3F" w:rsidP="172F2AE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8BC7626" w14:textId="1CAE0453" w:rsidR="009A638B" w:rsidRPr="00057649" w:rsidRDefault="009A638B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Case # 2024-12 Eastward Companies </w:t>
      </w: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is requesting the release of Lot 4 from the Turtle Run Agreement &amp; Covenant in exchange for placing Lot 3 in the Covenant. The lots were created </w:t>
      </w:r>
      <w:proofErr w:type="gramStart"/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as a result of</w:t>
      </w:r>
      <w:proofErr w:type="gramEnd"/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granting of a Definitive Subdivision Plan (PB2022-12) known as Turtle Run and are located at in the Residential Rural (RR) and the Drinking Water Resource Protection (DWRP) Zones, Assessor’s Map 63 Parcels C7, C8.</w:t>
      </w:r>
    </w:p>
    <w:p w14:paraId="0F7B0481" w14:textId="526F179E" w:rsidR="00C7369F" w:rsidRPr="00057649" w:rsidRDefault="00634FF1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Mr. Berry read the case into the record.</w:t>
      </w:r>
    </w:p>
    <w:p w14:paraId="445D47EE" w14:textId="77777777" w:rsidR="001F2699" w:rsidRPr="00057649" w:rsidRDefault="001F2699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039BBC65" w14:textId="19D6DDD2" w:rsidR="000738E8" w:rsidRPr="00057649" w:rsidRDefault="000738E8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Susan Ladue of Eastward Companies</w:t>
      </w:r>
      <w:r w:rsidR="00B25A62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presented the case</w:t>
      </w: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via remote access. She </w:t>
      </w:r>
      <w:r w:rsidR="00144B81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reminded the Board that they had released from Covenant</w:t>
      </w:r>
      <w:r w:rsidR="008E1044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4 of the 5 lots in the subdivision in February 2023</w:t>
      </w:r>
      <w:r w:rsidR="000D3A4D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 VHB offered their report at that time and</w:t>
      </w:r>
      <w:r w:rsidR="00CF24D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63980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Eastward Companies</w:t>
      </w:r>
      <w:r w:rsidR="00CF24D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has worked toward completing </w:t>
      </w:r>
      <w:proofErr w:type="gramStart"/>
      <w:r w:rsidR="00CF24D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all of</w:t>
      </w:r>
      <w:proofErr w:type="gramEnd"/>
      <w:r w:rsidR="00CF24D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recommended items on that list</w:t>
      </w:r>
      <w:r w:rsidR="00D334CA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 She submitted with th</w:t>
      </w:r>
      <w:r w:rsidR="000C1A28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is</w:t>
      </w:r>
      <w:r w:rsidR="00D334CA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application a cost estimate to complete the </w:t>
      </w:r>
      <w:r w:rsidR="00D85870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requirements of the subdivision plan and covenant with only $6000 remaining for the </w:t>
      </w:r>
      <w:r w:rsidR="00BB492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creation o</w:t>
      </w:r>
      <w:r w:rsidR="00547FFD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f the </w:t>
      </w:r>
      <w:r w:rsidR="00D85870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final “As Built”.</w:t>
      </w:r>
      <w:r w:rsidR="00807904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422B3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A couple is looking to purchase Lot </w:t>
      </w:r>
      <w:proofErr w:type="gramStart"/>
      <w:r w:rsidR="00E422B3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4</w:t>
      </w:r>
      <w:proofErr w:type="gramEnd"/>
      <w:r w:rsidR="007226C6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so t</w:t>
      </w:r>
      <w:r w:rsidR="00807904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he present request is to release lot 4 from the Covenant and replace it with Lot 3</w:t>
      </w:r>
      <w:r w:rsidR="006710A8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 Both lots are of similar value</w:t>
      </w:r>
      <w:r w:rsidR="00583C0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="00583C0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All of</w:t>
      </w:r>
      <w:proofErr w:type="gramEnd"/>
      <w:r w:rsidR="00583C0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lots in this subdivision are valued fairly highly.</w:t>
      </w:r>
    </w:p>
    <w:p w14:paraId="6A2FCEA5" w14:textId="77777777" w:rsidR="00583C0B" w:rsidRPr="00057649" w:rsidRDefault="00583C0B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6DD0175C" w14:textId="2E53CC87" w:rsidR="00583C0B" w:rsidRPr="00057649" w:rsidRDefault="00583C0B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Ms. Clark Tucker asked how many lots were remaining </w:t>
      </w:r>
      <w:r w:rsidR="00AF2BB2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and Ms. Ladue answered that </w:t>
      </w:r>
      <w:r w:rsidR="005720D3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of the other 3 lots, </w:t>
      </w:r>
      <w:r w:rsidR="00A225F1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the house on one is complete, </w:t>
      </w:r>
      <w:r w:rsidR="00B36AA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A225F1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house is under construction</w:t>
      </w:r>
      <w:r w:rsidR="00B36AA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on </w:t>
      </w:r>
      <w:proofErr w:type="gramStart"/>
      <w:r w:rsidR="00B36AA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another</w:t>
      </w:r>
      <w:proofErr w:type="gramEnd"/>
      <w:r w:rsidR="00A225F1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and the </w:t>
      </w:r>
      <w:r w:rsidR="005506AA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final lot is awaiting a building permit</w:t>
      </w:r>
      <w:r w:rsidR="006625E4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DED62A7" w14:textId="77777777" w:rsidR="006625E4" w:rsidRPr="00057649" w:rsidRDefault="006625E4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3A176E46" w14:textId="120D1C55" w:rsidR="006625E4" w:rsidRPr="00057649" w:rsidRDefault="006625E4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Ms. Flynn said that she would defer to</w:t>
      </w:r>
      <w:r w:rsidR="00E5325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</w:t>
      </w: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Board</w:t>
      </w:r>
      <w:r w:rsidR="00337CAF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without recommen</w:t>
      </w:r>
      <w:r w:rsidR="009F5C0D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dation</w:t>
      </w:r>
      <w:r w:rsidR="005804B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. She noted that VHB had not </w:t>
      </w:r>
      <w:r w:rsidR="005F34E9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reviewed this latest application.</w:t>
      </w:r>
    </w:p>
    <w:p w14:paraId="2CE0B30D" w14:textId="77777777" w:rsidR="005F34E9" w:rsidRPr="00057649" w:rsidRDefault="005F34E9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4D054803" w14:textId="5766A4CD" w:rsidR="005F34E9" w:rsidRPr="00057649" w:rsidRDefault="005F34E9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Mr. Berry said that he </w:t>
      </w:r>
      <w:r w:rsidR="00A158D5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felt that </w:t>
      </w:r>
      <w:proofErr w:type="gramStart"/>
      <w:r w:rsidR="00A158D5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all of</w:t>
      </w:r>
      <w:proofErr w:type="gramEnd"/>
      <w:r w:rsidR="00A158D5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engineering </w:t>
      </w:r>
      <w:r w:rsidR="003B22D1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questions were answered in 2023 when the</w:t>
      </w:r>
      <w:r w:rsidR="00183C02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majority of lots were released.</w:t>
      </w:r>
    </w:p>
    <w:p w14:paraId="3DF4AC67" w14:textId="77777777" w:rsidR="00B01382" w:rsidRPr="00057649" w:rsidRDefault="00B01382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44A05742" w14:textId="6539D954" w:rsidR="00B01382" w:rsidRPr="00057649" w:rsidRDefault="00B01382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Ms. Clark Tucker moved with a second by Ms. Brutti that the Board </w:t>
      </w:r>
      <w:r w:rsidR="00C82AD3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approve the “swap” of lots</w:t>
      </w:r>
      <w:r w:rsidR="000A02CC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for the Turtle Run</w:t>
      </w:r>
      <w:r w:rsidR="00784274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Subdivision, PB2022-12</w:t>
      </w:r>
      <w:r w:rsidR="003B7274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:</w:t>
      </w:r>
      <w:r w:rsidR="00C82AD3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Lot 3 coming out of the Covenant and Lot 4 going </w:t>
      </w:r>
      <w:r w:rsidR="00971A3F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into</w:t>
      </w:r>
      <w:r w:rsidR="00C82AD3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Covenant</w:t>
      </w:r>
      <w:r w:rsidR="0019299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. The Board voted in favor 4-0-0. </w:t>
      </w:r>
      <w:r w:rsidR="005251EE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Because Ms. Ladue mentioned that the closing date for Lot 4 </w:t>
      </w:r>
      <w:r w:rsidR="00534107">
        <w:rPr>
          <w:rStyle w:val="eop"/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is </w:t>
      </w:r>
      <w:r w:rsidR="005251EE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on May 1</w:t>
      </w:r>
      <w:r w:rsidR="005251EE" w:rsidRPr="005251EE">
        <w:rPr>
          <w:rStyle w:val="eop"/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5251EE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9299B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Mr. Berry noted that </w:t>
      </w:r>
      <w:r w:rsidR="00560E5D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staff would make every effort to complete the proper documents</w:t>
      </w:r>
      <w:r w:rsidR="00D6060E" w:rsidRPr="0005764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for members to sign as quickly as possible.</w:t>
      </w:r>
    </w:p>
    <w:p w14:paraId="3BD4167A" w14:textId="77777777" w:rsidR="00634FF1" w:rsidRPr="00057649" w:rsidRDefault="00634FF1" w:rsidP="009A638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3A1814EE" w14:textId="7770DD3F" w:rsidR="00A4325C" w:rsidRPr="00057649" w:rsidRDefault="00D42E56" w:rsidP="003019D0">
      <w:pPr>
        <w:spacing w:after="0" w:line="240" w:lineRule="auto"/>
        <w:ind w:left="-432"/>
        <w:contextualSpacing/>
        <w:rPr>
          <w:rFonts w:ascii="Times New Roman" w:hAnsi="Times New Roman" w:cs="Times New Roman"/>
          <w:b/>
        </w:rPr>
      </w:pPr>
      <w:r w:rsidRPr="00057649">
        <w:rPr>
          <w:rFonts w:ascii="Times New Roman" w:hAnsi="Times New Roman" w:cs="Times New Roman"/>
          <w:b/>
        </w:rPr>
        <w:t>V.</w:t>
      </w:r>
      <w:r w:rsidR="004D6401" w:rsidRPr="00057649">
        <w:rPr>
          <w:rFonts w:ascii="Times New Roman" w:hAnsi="Times New Roman" w:cs="Times New Roman"/>
          <w:b/>
        </w:rPr>
        <w:tab/>
      </w:r>
      <w:r w:rsidR="00321271" w:rsidRPr="00057649">
        <w:rPr>
          <w:rFonts w:ascii="Times New Roman" w:hAnsi="Times New Roman" w:cs="Times New Roman"/>
          <w:b/>
        </w:rPr>
        <w:t>Planning Board Business</w:t>
      </w:r>
      <w:r w:rsidR="00A4325C" w:rsidRPr="00057649">
        <w:rPr>
          <w:rFonts w:ascii="Times New Roman" w:hAnsi="Times New Roman" w:cs="Times New Roman"/>
          <w:b/>
        </w:rPr>
        <w:tab/>
      </w:r>
    </w:p>
    <w:p w14:paraId="0CB04A8E" w14:textId="77777777" w:rsidR="00A4325C" w:rsidRPr="00057649" w:rsidRDefault="00A4325C" w:rsidP="00A43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7649">
        <w:rPr>
          <w:rFonts w:ascii="Times New Roman" w:hAnsi="Times New Roman" w:cs="Times New Roman"/>
        </w:rPr>
        <w:t>New Business:</w:t>
      </w:r>
    </w:p>
    <w:p w14:paraId="24CAA149" w14:textId="77777777" w:rsidR="00D42E56" w:rsidRPr="00057649" w:rsidRDefault="00A4325C" w:rsidP="00D42E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7649">
        <w:rPr>
          <w:rFonts w:ascii="Times New Roman" w:hAnsi="Times New Roman" w:cs="Times New Roman"/>
        </w:rPr>
        <w:t xml:space="preserve">Approval of </w:t>
      </w:r>
      <w:r w:rsidR="005D507C" w:rsidRPr="00057649">
        <w:rPr>
          <w:rFonts w:ascii="Times New Roman" w:hAnsi="Times New Roman" w:cs="Times New Roman"/>
        </w:rPr>
        <w:t xml:space="preserve">Draft </w:t>
      </w:r>
      <w:r w:rsidRPr="00057649">
        <w:rPr>
          <w:rFonts w:ascii="Times New Roman" w:hAnsi="Times New Roman" w:cs="Times New Roman"/>
        </w:rPr>
        <w:t>Minutes:</w:t>
      </w:r>
      <w:r w:rsidR="0048541A" w:rsidRPr="00057649">
        <w:rPr>
          <w:rFonts w:ascii="Times New Roman" w:hAnsi="Times New Roman" w:cs="Times New Roman"/>
        </w:rPr>
        <w:t xml:space="preserve"> </w:t>
      </w:r>
      <w:r w:rsidR="00BA1439" w:rsidRPr="00057649">
        <w:rPr>
          <w:rFonts w:ascii="Times New Roman" w:hAnsi="Times New Roman" w:cs="Times New Roman"/>
        </w:rPr>
        <w:t>4/9</w:t>
      </w:r>
      <w:r w:rsidRPr="00057649">
        <w:rPr>
          <w:rFonts w:ascii="Times New Roman" w:hAnsi="Times New Roman" w:cs="Times New Roman"/>
        </w:rPr>
        <w:t>/2</w:t>
      </w:r>
      <w:r w:rsidR="002242A3" w:rsidRPr="00057649">
        <w:rPr>
          <w:rFonts w:ascii="Times New Roman" w:hAnsi="Times New Roman" w:cs="Times New Roman"/>
        </w:rPr>
        <w:t>4</w:t>
      </w:r>
    </w:p>
    <w:p w14:paraId="7FB739F6" w14:textId="42C47885" w:rsidR="00C90F7C" w:rsidRPr="00057649" w:rsidRDefault="00C90F7C" w:rsidP="00C90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7649">
        <w:rPr>
          <w:rFonts w:ascii="Times New Roman" w:hAnsi="Times New Roman" w:cs="Times New Roman"/>
        </w:rPr>
        <w:t>Ms. Clark Tucker moved</w:t>
      </w:r>
      <w:r w:rsidR="00707F0B" w:rsidRPr="00057649">
        <w:rPr>
          <w:rFonts w:ascii="Times New Roman" w:hAnsi="Times New Roman" w:cs="Times New Roman"/>
        </w:rPr>
        <w:t xml:space="preserve"> with a second by Ms. Brutti</w:t>
      </w:r>
      <w:r w:rsidRPr="00057649">
        <w:rPr>
          <w:rFonts w:ascii="Times New Roman" w:hAnsi="Times New Roman" w:cs="Times New Roman"/>
        </w:rPr>
        <w:t xml:space="preserve"> that the Board approve and accept </w:t>
      </w:r>
      <w:r w:rsidR="0087179E" w:rsidRPr="00057649">
        <w:rPr>
          <w:rFonts w:ascii="Times New Roman" w:hAnsi="Times New Roman" w:cs="Times New Roman"/>
        </w:rPr>
        <w:t xml:space="preserve">as submitted </w:t>
      </w:r>
      <w:r w:rsidR="005F0430">
        <w:rPr>
          <w:rFonts w:ascii="Times New Roman" w:hAnsi="Times New Roman" w:cs="Times New Roman"/>
        </w:rPr>
        <w:t xml:space="preserve">the </w:t>
      </w:r>
      <w:r w:rsidR="0087179E" w:rsidRPr="00057649">
        <w:rPr>
          <w:rFonts w:ascii="Times New Roman" w:hAnsi="Times New Roman" w:cs="Times New Roman"/>
        </w:rPr>
        <w:t>Minutes from the 4</w:t>
      </w:r>
      <w:r w:rsidR="00256DF3">
        <w:rPr>
          <w:rFonts w:ascii="Times New Roman" w:hAnsi="Times New Roman" w:cs="Times New Roman"/>
        </w:rPr>
        <w:t>/</w:t>
      </w:r>
      <w:r w:rsidR="0087179E" w:rsidRPr="00057649">
        <w:rPr>
          <w:rFonts w:ascii="Times New Roman" w:hAnsi="Times New Roman" w:cs="Times New Roman"/>
        </w:rPr>
        <w:t>9</w:t>
      </w:r>
      <w:r w:rsidR="00256DF3">
        <w:rPr>
          <w:rFonts w:ascii="Times New Roman" w:hAnsi="Times New Roman" w:cs="Times New Roman"/>
        </w:rPr>
        <w:t>/</w:t>
      </w:r>
      <w:r w:rsidR="0087179E" w:rsidRPr="00057649">
        <w:rPr>
          <w:rFonts w:ascii="Times New Roman" w:hAnsi="Times New Roman" w:cs="Times New Roman"/>
        </w:rPr>
        <w:t>24 meeting</w:t>
      </w:r>
      <w:r w:rsidR="00CA2AE9" w:rsidRPr="00057649">
        <w:rPr>
          <w:rFonts w:ascii="Times New Roman" w:hAnsi="Times New Roman" w:cs="Times New Roman"/>
        </w:rPr>
        <w:t xml:space="preserve">. The Board voted in favor </w:t>
      </w:r>
      <w:proofErr w:type="gramStart"/>
      <w:r w:rsidR="00CA2AE9" w:rsidRPr="00057649">
        <w:rPr>
          <w:rFonts w:ascii="Times New Roman" w:hAnsi="Times New Roman" w:cs="Times New Roman"/>
        </w:rPr>
        <w:t>4-0-0</w:t>
      </w:r>
      <w:proofErr w:type="gramEnd"/>
    </w:p>
    <w:p w14:paraId="2D909A9B" w14:textId="77777777" w:rsidR="00C7369F" w:rsidRPr="00057649" w:rsidRDefault="00C7369F" w:rsidP="00C736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38E85364" w14:textId="7003C344" w:rsidR="003E3346" w:rsidRPr="00057649" w:rsidRDefault="00D42E56" w:rsidP="00D42E56">
      <w:pPr>
        <w:autoSpaceDE w:val="0"/>
        <w:autoSpaceDN w:val="0"/>
        <w:adjustRightInd w:val="0"/>
        <w:spacing w:after="0" w:line="240" w:lineRule="auto"/>
        <w:ind w:left="-432"/>
        <w:rPr>
          <w:rFonts w:ascii="Times New Roman" w:hAnsi="Times New Roman" w:cs="Times New Roman"/>
          <w:b/>
          <w:bCs/>
        </w:rPr>
      </w:pPr>
      <w:r w:rsidRPr="00057649">
        <w:rPr>
          <w:rFonts w:ascii="Times New Roman" w:hAnsi="Times New Roman" w:cs="Times New Roman"/>
          <w:b/>
          <w:bCs/>
        </w:rPr>
        <w:t>VI</w:t>
      </w:r>
      <w:r w:rsidRPr="00057649">
        <w:rPr>
          <w:rFonts w:ascii="Times New Roman" w:hAnsi="Times New Roman" w:cs="Times New Roman"/>
        </w:rPr>
        <w:t>.</w:t>
      </w:r>
      <w:r w:rsidRPr="00057649">
        <w:rPr>
          <w:rFonts w:ascii="Times New Roman" w:hAnsi="Times New Roman" w:cs="Times New Roman"/>
        </w:rPr>
        <w:tab/>
      </w:r>
      <w:r w:rsidR="00213FE1" w:rsidRPr="00057649">
        <w:rPr>
          <w:rFonts w:ascii="Times New Roman" w:hAnsi="Times New Roman" w:cs="Times New Roman"/>
          <w:b/>
          <w:bCs/>
        </w:rPr>
        <w:t>Town Plann</w:t>
      </w:r>
      <w:r w:rsidR="006562D8" w:rsidRPr="00057649">
        <w:rPr>
          <w:rFonts w:ascii="Times New Roman" w:hAnsi="Times New Roman" w:cs="Times New Roman"/>
          <w:b/>
          <w:bCs/>
        </w:rPr>
        <w:t>er</w:t>
      </w:r>
      <w:r w:rsidR="00213FE1" w:rsidRPr="00057649">
        <w:rPr>
          <w:rFonts w:ascii="Times New Roman" w:hAnsi="Times New Roman" w:cs="Times New Roman"/>
          <w:b/>
          <w:bCs/>
        </w:rPr>
        <w:t xml:space="preserve"> update</w:t>
      </w:r>
    </w:p>
    <w:p w14:paraId="1854B9E3" w14:textId="77777777" w:rsidR="007F7AFE" w:rsidRPr="00057649" w:rsidRDefault="007F7AFE" w:rsidP="00D42E56">
      <w:pPr>
        <w:autoSpaceDE w:val="0"/>
        <w:autoSpaceDN w:val="0"/>
        <w:adjustRightInd w:val="0"/>
        <w:spacing w:after="0" w:line="240" w:lineRule="auto"/>
        <w:ind w:left="-432"/>
        <w:rPr>
          <w:rFonts w:ascii="Times New Roman" w:hAnsi="Times New Roman" w:cs="Times New Roman"/>
        </w:rPr>
      </w:pPr>
    </w:p>
    <w:p w14:paraId="2F14C578" w14:textId="076DD206" w:rsidR="00CA2AE9" w:rsidRPr="00057649" w:rsidRDefault="00DE6586" w:rsidP="00D42E56">
      <w:pPr>
        <w:autoSpaceDE w:val="0"/>
        <w:autoSpaceDN w:val="0"/>
        <w:adjustRightInd w:val="0"/>
        <w:spacing w:after="0" w:line="240" w:lineRule="auto"/>
        <w:ind w:left="-432"/>
        <w:rPr>
          <w:rFonts w:ascii="Times New Roman" w:hAnsi="Times New Roman" w:cs="Times New Roman"/>
        </w:rPr>
      </w:pPr>
      <w:r w:rsidRPr="00057649">
        <w:rPr>
          <w:rFonts w:ascii="Times New Roman" w:hAnsi="Times New Roman" w:cs="Times New Roman"/>
        </w:rPr>
        <w:t xml:space="preserve">Ms. Flynn told the Board that </w:t>
      </w:r>
      <w:r w:rsidR="0085169B" w:rsidRPr="00057649">
        <w:rPr>
          <w:rFonts w:ascii="Times New Roman" w:hAnsi="Times New Roman" w:cs="Times New Roman"/>
        </w:rPr>
        <w:t xml:space="preserve">there may </w:t>
      </w:r>
      <w:r w:rsidR="00254CAD" w:rsidRPr="00057649">
        <w:rPr>
          <w:rFonts w:ascii="Times New Roman" w:hAnsi="Times New Roman" w:cs="Times New Roman"/>
        </w:rPr>
        <w:t>b</w:t>
      </w:r>
      <w:r w:rsidR="0085169B" w:rsidRPr="00057649">
        <w:rPr>
          <w:rFonts w:ascii="Times New Roman" w:hAnsi="Times New Roman" w:cs="Times New Roman"/>
        </w:rPr>
        <w:t xml:space="preserve">e a requirement for the Board to post to the Town webpage </w:t>
      </w:r>
      <w:r w:rsidR="002525AA" w:rsidRPr="00057649">
        <w:rPr>
          <w:rFonts w:ascii="Times New Roman" w:hAnsi="Times New Roman" w:cs="Times New Roman"/>
        </w:rPr>
        <w:t xml:space="preserve">regarding the members’ attendance </w:t>
      </w:r>
      <w:r w:rsidR="00C120FA" w:rsidRPr="00057649">
        <w:rPr>
          <w:rFonts w:ascii="Times New Roman" w:hAnsi="Times New Roman" w:cs="Times New Roman"/>
        </w:rPr>
        <w:t>at</w:t>
      </w:r>
      <w:r w:rsidR="00473C5B" w:rsidRPr="00057649">
        <w:rPr>
          <w:rFonts w:ascii="Times New Roman" w:hAnsi="Times New Roman" w:cs="Times New Roman"/>
        </w:rPr>
        <w:t xml:space="preserve"> </w:t>
      </w:r>
      <w:proofErr w:type="gramStart"/>
      <w:r w:rsidR="00473C5B" w:rsidRPr="00057649">
        <w:rPr>
          <w:rFonts w:ascii="Times New Roman" w:hAnsi="Times New Roman" w:cs="Times New Roman"/>
        </w:rPr>
        <w:t>Town</w:t>
      </w:r>
      <w:proofErr w:type="gramEnd"/>
      <w:r w:rsidR="00473C5B" w:rsidRPr="00057649">
        <w:rPr>
          <w:rFonts w:ascii="Times New Roman" w:hAnsi="Times New Roman" w:cs="Times New Roman"/>
        </w:rPr>
        <w:t xml:space="preserve"> meeting. Mr. Berry noted that the Board has in fact done that over the past number of years</w:t>
      </w:r>
      <w:r w:rsidR="004F1DD4" w:rsidRPr="00057649">
        <w:rPr>
          <w:rFonts w:ascii="Times New Roman" w:hAnsi="Times New Roman" w:cs="Times New Roman"/>
        </w:rPr>
        <w:t xml:space="preserve"> and that they should plan on opening a meeting</w:t>
      </w:r>
      <w:r w:rsidR="00D077D0" w:rsidRPr="00057649">
        <w:rPr>
          <w:rFonts w:ascii="Times New Roman" w:hAnsi="Times New Roman" w:cs="Times New Roman"/>
        </w:rPr>
        <w:t xml:space="preserve"> with a </w:t>
      </w:r>
      <w:r w:rsidR="004F1DD4" w:rsidRPr="00057649">
        <w:rPr>
          <w:rFonts w:ascii="Times New Roman" w:hAnsi="Times New Roman" w:cs="Times New Roman"/>
        </w:rPr>
        <w:t>recess</w:t>
      </w:r>
      <w:r w:rsidR="00D077D0" w:rsidRPr="00057649">
        <w:rPr>
          <w:rFonts w:ascii="Times New Roman" w:hAnsi="Times New Roman" w:cs="Times New Roman"/>
        </w:rPr>
        <w:t xml:space="preserve"> that would cover </w:t>
      </w:r>
      <w:r w:rsidR="00B67F0C" w:rsidRPr="00057649">
        <w:rPr>
          <w:rFonts w:ascii="Times New Roman" w:hAnsi="Times New Roman" w:cs="Times New Roman"/>
        </w:rPr>
        <w:t xml:space="preserve">time together at </w:t>
      </w:r>
      <w:proofErr w:type="gramStart"/>
      <w:r w:rsidR="00B67F0C" w:rsidRPr="00057649">
        <w:rPr>
          <w:rFonts w:ascii="Times New Roman" w:hAnsi="Times New Roman" w:cs="Times New Roman"/>
        </w:rPr>
        <w:t>Town</w:t>
      </w:r>
      <w:proofErr w:type="gramEnd"/>
      <w:r w:rsidR="00B67F0C" w:rsidRPr="00057649">
        <w:rPr>
          <w:rFonts w:ascii="Times New Roman" w:hAnsi="Times New Roman" w:cs="Times New Roman"/>
        </w:rPr>
        <w:t xml:space="preserve"> meeting. The next full meeting of the Board is on Thursday, May 2, </w:t>
      </w:r>
      <w:proofErr w:type="gramStart"/>
      <w:r w:rsidR="00B67F0C" w:rsidRPr="00057649">
        <w:rPr>
          <w:rFonts w:ascii="Times New Roman" w:hAnsi="Times New Roman" w:cs="Times New Roman"/>
        </w:rPr>
        <w:t>2024</w:t>
      </w:r>
      <w:proofErr w:type="gramEnd"/>
      <w:r w:rsidR="00B67F0C" w:rsidRPr="00057649">
        <w:rPr>
          <w:rFonts w:ascii="Times New Roman" w:hAnsi="Times New Roman" w:cs="Times New Roman"/>
        </w:rPr>
        <w:t xml:space="preserve"> at 6:30PM</w:t>
      </w:r>
      <w:r w:rsidR="000313F1" w:rsidRPr="00057649">
        <w:rPr>
          <w:rFonts w:ascii="Times New Roman" w:hAnsi="Times New Roman" w:cs="Times New Roman"/>
        </w:rPr>
        <w:t>.</w:t>
      </w:r>
    </w:p>
    <w:p w14:paraId="19AB3FF2" w14:textId="77777777" w:rsidR="000313F1" w:rsidRPr="00057649" w:rsidRDefault="000313F1" w:rsidP="00D42E56">
      <w:pPr>
        <w:autoSpaceDE w:val="0"/>
        <w:autoSpaceDN w:val="0"/>
        <w:adjustRightInd w:val="0"/>
        <w:spacing w:after="0" w:line="240" w:lineRule="auto"/>
        <w:ind w:left="-432"/>
        <w:rPr>
          <w:rFonts w:ascii="Times New Roman" w:hAnsi="Times New Roman" w:cs="Times New Roman"/>
        </w:rPr>
      </w:pPr>
    </w:p>
    <w:p w14:paraId="3ADEDB62" w14:textId="77777777" w:rsidR="00D1502E" w:rsidRPr="00057649" w:rsidRDefault="000313F1" w:rsidP="00D1502E">
      <w:pPr>
        <w:autoSpaceDE w:val="0"/>
        <w:autoSpaceDN w:val="0"/>
        <w:adjustRightInd w:val="0"/>
        <w:spacing w:after="0" w:line="240" w:lineRule="auto"/>
        <w:ind w:left="-432"/>
        <w:rPr>
          <w:rFonts w:ascii="Times New Roman" w:hAnsi="Times New Roman" w:cs="Times New Roman"/>
        </w:rPr>
      </w:pPr>
      <w:r w:rsidRPr="00057649">
        <w:rPr>
          <w:rFonts w:ascii="Times New Roman" w:hAnsi="Times New Roman" w:cs="Times New Roman"/>
        </w:rPr>
        <w:t xml:space="preserve">Ms. Flynn also brought to the attention of the Board that the Hazard Mitigation kickoff meeting </w:t>
      </w:r>
      <w:r w:rsidR="00F40BE5" w:rsidRPr="00057649">
        <w:rPr>
          <w:rFonts w:ascii="Times New Roman" w:hAnsi="Times New Roman" w:cs="Times New Roman"/>
        </w:rPr>
        <w:t>is scheduled for 4/25/24</w:t>
      </w:r>
      <w:r w:rsidR="00872A3D" w:rsidRPr="00057649">
        <w:rPr>
          <w:rFonts w:ascii="Times New Roman" w:hAnsi="Times New Roman" w:cs="Times New Roman"/>
        </w:rPr>
        <w:t>. The Outer Space and Recreational Plan survey is up</w:t>
      </w:r>
      <w:r w:rsidR="00BA2022" w:rsidRPr="00057649">
        <w:rPr>
          <w:rFonts w:ascii="Times New Roman" w:hAnsi="Times New Roman" w:cs="Times New Roman"/>
        </w:rPr>
        <w:t>. She recommended encouraging residents to read and participate</w:t>
      </w:r>
      <w:r w:rsidR="00652A67" w:rsidRPr="00057649">
        <w:rPr>
          <w:rFonts w:ascii="Times New Roman" w:hAnsi="Times New Roman" w:cs="Times New Roman"/>
        </w:rPr>
        <w:t>.</w:t>
      </w:r>
    </w:p>
    <w:p w14:paraId="2FE3FB4F" w14:textId="77777777" w:rsidR="00D1502E" w:rsidRPr="00057649" w:rsidRDefault="00D1502E" w:rsidP="00D1502E">
      <w:pPr>
        <w:autoSpaceDE w:val="0"/>
        <w:autoSpaceDN w:val="0"/>
        <w:adjustRightInd w:val="0"/>
        <w:spacing w:after="0" w:line="240" w:lineRule="auto"/>
        <w:ind w:left="-432"/>
        <w:rPr>
          <w:rFonts w:ascii="Times New Roman" w:hAnsi="Times New Roman" w:cs="Times New Roman"/>
        </w:rPr>
      </w:pPr>
    </w:p>
    <w:p w14:paraId="06B151C1" w14:textId="480624BF" w:rsidR="00114987" w:rsidRPr="00057649" w:rsidRDefault="00D1502E" w:rsidP="00D1502E">
      <w:pPr>
        <w:autoSpaceDE w:val="0"/>
        <w:autoSpaceDN w:val="0"/>
        <w:adjustRightInd w:val="0"/>
        <w:spacing w:after="0" w:line="240" w:lineRule="auto"/>
        <w:ind w:left="-432"/>
        <w:rPr>
          <w:rFonts w:ascii="Times New Roman" w:hAnsi="Times New Roman" w:cs="Times New Roman"/>
        </w:rPr>
      </w:pPr>
      <w:r w:rsidRPr="00057649">
        <w:rPr>
          <w:rFonts w:ascii="Times New Roman" w:hAnsi="Times New Roman" w:cs="Times New Roman"/>
          <w:b/>
          <w:bCs/>
        </w:rPr>
        <w:t>VII</w:t>
      </w:r>
      <w:r w:rsidRPr="00057649">
        <w:rPr>
          <w:rFonts w:ascii="Times New Roman" w:hAnsi="Times New Roman" w:cs="Times New Roman"/>
        </w:rPr>
        <w:t xml:space="preserve">. </w:t>
      </w:r>
      <w:proofErr w:type="gramStart"/>
      <w:r w:rsidRPr="00057649">
        <w:rPr>
          <w:rFonts w:ascii="Times New Roman" w:hAnsi="Times New Roman" w:cs="Times New Roman"/>
          <w:b/>
          <w:bCs/>
          <w:smallCaps/>
        </w:rPr>
        <w:t>A</w:t>
      </w:r>
      <w:r w:rsidR="002259DE">
        <w:rPr>
          <w:rFonts w:ascii="Times New Roman" w:hAnsi="Times New Roman" w:cs="Times New Roman"/>
          <w:b/>
          <w:bCs/>
          <w:smallCaps/>
        </w:rPr>
        <w:t>DJOURN</w:t>
      </w:r>
      <w:proofErr w:type="gramEnd"/>
    </w:p>
    <w:p w14:paraId="427410E9" w14:textId="77777777" w:rsidR="00114987" w:rsidRPr="00057649" w:rsidRDefault="00114987" w:rsidP="00D42E56">
      <w:pPr>
        <w:autoSpaceDE w:val="0"/>
        <w:autoSpaceDN w:val="0"/>
        <w:adjustRightInd w:val="0"/>
        <w:spacing w:after="0" w:line="240" w:lineRule="auto"/>
        <w:ind w:left="-432"/>
        <w:rPr>
          <w:rFonts w:ascii="Times New Roman" w:hAnsi="Times New Roman" w:cs="Times New Roman"/>
        </w:rPr>
      </w:pPr>
    </w:p>
    <w:p w14:paraId="609DFAA3" w14:textId="5B9A1DBF" w:rsidR="00AE0A06" w:rsidRPr="00057649" w:rsidRDefault="00AE0A06" w:rsidP="00D42E56">
      <w:pPr>
        <w:autoSpaceDE w:val="0"/>
        <w:autoSpaceDN w:val="0"/>
        <w:adjustRightInd w:val="0"/>
        <w:spacing w:after="0" w:line="240" w:lineRule="auto"/>
        <w:ind w:left="-432"/>
        <w:rPr>
          <w:rFonts w:ascii="Times New Roman" w:hAnsi="Times New Roman" w:cs="Times New Roman"/>
        </w:rPr>
      </w:pPr>
      <w:r w:rsidRPr="00057649">
        <w:rPr>
          <w:rFonts w:ascii="Times New Roman" w:hAnsi="Times New Roman" w:cs="Times New Roman"/>
        </w:rPr>
        <w:t xml:space="preserve">At </w:t>
      </w:r>
      <w:r w:rsidR="00114987" w:rsidRPr="00057649">
        <w:rPr>
          <w:rFonts w:ascii="Times New Roman" w:hAnsi="Times New Roman" w:cs="Times New Roman"/>
        </w:rPr>
        <w:t>7:06, Ms. Clark Tucker moved to adjourn the meeting with a second by Ms. Brutti. The Board voted in favor. 4-0-0</w:t>
      </w:r>
    </w:p>
    <w:p w14:paraId="3E9C2DA4" w14:textId="77777777" w:rsidR="00952DC9" w:rsidRPr="00D42E56" w:rsidRDefault="00952DC9" w:rsidP="00D42E56">
      <w:pPr>
        <w:autoSpaceDE w:val="0"/>
        <w:autoSpaceDN w:val="0"/>
        <w:adjustRightInd w:val="0"/>
        <w:spacing w:after="0" w:line="240" w:lineRule="auto"/>
        <w:ind w:left="-432"/>
        <w:rPr>
          <w:rFonts w:ascii="Times New Roman" w:hAnsi="Times New Roman" w:cs="Times New Roman"/>
        </w:rPr>
      </w:pPr>
    </w:p>
    <w:p w14:paraId="22FD6F1D" w14:textId="77777777" w:rsidR="00904D46" w:rsidRPr="003B0311" w:rsidRDefault="00904D46" w:rsidP="00904D4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mallCaps/>
        </w:rPr>
      </w:pPr>
    </w:p>
    <w:p w14:paraId="22E70E7E" w14:textId="77777777" w:rsidR="00952DC9" w:rsidRDefault="00952DC9" w:rsidP="00744629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902C976" w14:textId="77777777" w:rsidR="00540B77" w:rsidRDefault="00540B77" w:rsidP="00CA6711">
      <w:pPr>
        <w:spacing w:after="0" w:line="240" w:lineRule="auto"/>
        <w:ind w:right="-270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325554D9" w14:textId="77777777" w:rsidR="00540B77" w:rsidRDefault="00540B77" w:rsidP="00CA6711">
      <w:pPr>
        <w:spacing w:after="0" w:line="240" w:lineRule="auto"/>
        <w:ind w:right="-270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32A0BC03" w14:textId="77777777" w:rsidR="00C7369F" w:rsidRDefault="00C7369F" w:rsidP="00096020">
      <w:pPr>
        <w:spacing w:after="0" w:line="240" w:lineRule="auto"/>
        <w:ind w:right="-270"/>
      </w:pPr>
    </w:p>
    <w:p w14:paraId="17DF4D8A" w14:textId="77777777" w:rsidR="00C7369F" w:rsidRDefault="00C7369F" w:rsidP="00096020">
      <w:pPr>
        <w:spacing w:after="0" w:line="240" w:lineRule="auto"/>
        <w:ind w:right="-270"/>
      </w:pPr>
    </w:p>
    <w:p w14:paraId="7EB92004" w14:textId="77777777" w:rsidR="00744629" w:rsidRPr="00C57964" w:rsidRDefault="00744629" w:rsidP="007446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715B90B" w14:textId="77777777" w:rsidR="00057649" w:rsidRDefault="00057649" w:rsidP="00CA671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CA"/>
        </w:rPr>
      </w:pPr>
    </w:p>
    <w:p w14:paraId="05CBF47B" w14:textId="77777777" w:rsidR="00057649" w:rsidRDefault="00057649" w:rsidP="00CA671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CA"/>
        </w:rPr>
      </w:pPr>
    </w:p>
    <w:p w14:paraId="3FC92F2C" w14:textId="77777777" w:rsidR="00057649" w:rsidRDefault="00057649" w:rsidP="00CA671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CA"/>
        </w:rPr>
      </w:pPr>
    </w:p>
    <w:p w14:paraId="008071C7" w14:textId="77777777" w:rsidR="00057649" w:rsidRDefault="00057649" w:rsidP="00CA671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CA"/>
        </w:rPr>
      </w:pPr>
    </w:p>
    <w:p w14:paraId="518C16A2" w14:textId="77777777" w:rsidR="00057649" w:rsidRDefault="00057649" w:rsidP="00CA671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CA"/>
        </w:rPr>
      </w:pPr>
    </w:p>
    <w:p w14:paraId="4236D3F3" w14:textId="5A9998E9" w:rsidR="00FA06D2" w:rsidRPr="00CA6711" w:rsidRDefault="004F4F7F" w:rsidP="00CA671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3DAD04DA">
        <w:rPr>
          <w:rFonts w:ascii="Times New Roman" w:hAnsi="Times New Roman" w:cs="Times New Roman"/>
          <w:sz w:val="20"/>
          <w:szCs w:val="20"/>
          <w:lang w:val="en-CA"/>
        </w:rPr>
        <w:t xml:space="preserve">Authorized Posting Officer: Shelagh Delaney, </w:t>
      </w:r>
      <w:r w:rsidR="00BD6E0F">
        <w:rPr>
          <w:rFonts w:ascii="Times New Roman" w:hAnsi="Times New Roman" w:cs="Times New Roman"/>
          <w:sz w:val="20"/>
          <w:szCs w:val="20"/>
          <w:lang w:val="en-CA"/>
        </w:rPr>
        <w:t>shelagh.</w:t>
      </w:r>
      <w:r w:rsidRPr="3DAD04DA">
        <w:rPr>
          <w:rFonts w:ascii="Times New Roman" w:hAnsi="Times New Roman" w:cs="Times New Roman"/>
          <w:sz w:val="20"/>
          <w:szCs w:val="20"/>
          <w:lang w:val="en-CA"/>
        </w:rPr>
        <w:t>delaney@harwich</w:t>
      </w:r>
      <w:r w:rsidR="7C66D240" w:rsidRPr="3DAD04DA">
        <w:rPr>
          <w:rFonts w:ascii="Times New Roman" w:hAnsi="Times New Roman" w:cs="Times New Roman"/>
          <w:sz w:val="20"/>
          <w:szCs w:val="20"/>
          <w:lang w:val="en-CA"/>
        </w:rPr>
        <w:t>-</w:t>
      </w:r>
      <w:r w:rsidRPr="3DAD04DA">
        <w:rPr>
          <w:rFonts w:ascii="Times New Roman" w:hAnsi="Times New Roman" w:cs="Times New Roman"/>
          <w:sz w:val="20"/>
          <w:szCs w:val="20"/>
          <w:lang w:val="en-CA"/>
        </w:rPr>
        <w:t>ma.</w:t>
      </w:r>
      <w:r w:rsidR="6CED76B8" w:rsidRPr="3DAD04DA">
        <w:rPr>
          <w:rFonts w:ascii="Times New Roman" w:hAnsi="Times New Roman" w:cs="Times New Roman"/>
          <w:sz w:val="20"/>
          <w:szCs w:val="20"/>
          <w:lang w:val="en-CA"/>
        </w:rPr>
        <w:t>gov</w:t>
      </w:r>
      <w:r w:rsidRPr="3DAD04DA">
        <w:rPr>
          <w:rFonts w:ascii="Times New Roman" w:hAnsi="Times New Roman" w:cs="Times New Roman"/>
          <w:sz w:val="20"/>
          <w:szCs w:val="20"/>
          <w:lang w:val="en-CA"/>
        </w:rPr>
        <w:t xml:space="preserve"> or 508-430-7511</w:t>
      </w:r>
    </w:p>
    <w:sectPr w:rsidR="00FA06D2" w:rsidRPr="00CA671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025B1" w14:textId="77777777" w:rsidR="00BC307B" w:rsidRDefault="00BC307B" w:rsidP="006B6D65">
      <w:pPr>
        <w:spacing w:after="0" w:line="240" w:lineRule="auto"/>
      </w:pPr>
      <w:r>
        <w:separator/>
      </w:r>
    </w:p>
  </w:endnote>
  <w:endnote w:type="continuationSeparator" w:id="0">
    <w:p w14:paraId="035BF006" w14:textId="77777777" w:rsidR="00BC307B" w:rsidRDefault="00BC307B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148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D7E21" w14:textId="646AB54F" w:rsidR="00AB20E3" w:rsidRDefault="00AB2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325D1" w14:textId="77777777" w:rsidR="00AB20E3" w:rsidRDefault="00AB2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C4D3A" w14:textId="77777777" w:rsidR="00BC307B" w:rsidRDefault="00BC307B" w:rsidP="006B6D65">
      <w:pPr>
        <w:spacing w:after="0" w:line="240" w:lineRule="auto"/>
      </w:pPr>
      <w:r>
        <w:separator/>
      </w:r>
    </w:p>
  </w:footnote>
  <w:footnote w:type="continuationSeparator" w:id="0">
    <w:p w14:paraId="21F608A8" w14:textId="77777777" w:rsidR="00BC307B" w:rsidRDefault="00BC307B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E8CBE" w14:textId="77777777" w:rsidR="00A75821" w:rsidRPr="004F4F7F" w:rsidRDefault="004F4F7F" w:rsidP="00A75821">
    <w:pPr>
      <w:pStyle w:val="Header"/>
      <w:rPr>
        <w:rFonts w:ascii="Times New Roman" w:hAnsi="Times New Roman" w:cs="Times New Roman"/>
        <w:i/>
        <w:sz w:val="36"/>
        <w:szCs w:val="36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1A5EC4AB" wp14:editId="40ABA6EB">
          <wp:simplePos x="0" y="0"/>
          <wp:positionH relativeFrom="margin">
            <wp:posOffset>-265860</wp:posOffset>
          </wp:positionH>
          <wp:positionV relativeFrom="paragraph">
            <wp:posOffset>-247607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821" w:rsidRPr="009459A0">
      <w:rPr>
        <w:rFonts w:ascii="Times New Roman" w:hAnsi="Times New Roman" w:cs="Times New Roman"/>
      </w:rPr>
      <w:t xml:space="preserve">                                                 </w:t>
    </w:r>
    <w:r w:rsidRPr="004F4F7F">
      <w:rPr>
        <w:rFonts w:ascii="Times New Roman" w:hAnsi="Times New Roman" w:cs="Times New Roman"/>
        <w:i/>
        <w:sz w:val="36"/>
        <w:szCs w:val="36"/>
      </w:rPr>
      <w:t>Harwich Planning Board</w:t>
    </w:r>
    <w:r w:rsidR="00A75821" w:rsidRPr="004F4F7F">
      <w:rPr>
        <w:rFonts w:ascii="Times New Roman" w:hAnsi="Times New Roman" w:cs="Times New Roman"/>
        <w:i/>
        <w:sz w:val="36"/>
        <w:szCs w:val="36"/>
      </w:rPr>
      <w:t xml:space="preserve">                                                              </w:t>
    </w:r>
  </w:p>
  <w:p w14:paraId="16EA2367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2F5CD9BF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60A2"/>
    <w:multiLevelType w:val="hybridMultilevel"/>
    <w:tmpl w:val="2ED6558E"/>
    <w:lvl w:ilvl="0" w:tplc="0F7C69BE">
      <w:start w:val="39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1ED1631"/>
    <w:multiLevelType w:val="hybridMultilevel"/>
    <w:tmpl w:val="A4B2B198"/>
    <w:lvl w:ilvl="0" w:tplc="4B8ED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ABD"/>
    <w:multiLevelType w:val="hybridMultilevel"/>
    <w:tmpl w:val="CB58ACF6"/>
    <w:lvl w:ilvl="0" w:tplc="22AC66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B594F"/>
    <w:multiLevelType w:val="hybridMultilevel"/>
    <w:tmpl w:val="56CC2A9C"/>
    <w:lvl w:ilvl="0" w:tplc="A70287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FC4FD8"/>
    <w:multiLevelType w:val="hybridMultilevel"/>
    <w:tmpl w:val="7C5C379E"/>
    <w:lvl w:ilvl="0" w:tplc="1028479C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5485C"/>
    <w:multiLevelType w:val="hybridMultilevel"/>
    <w:tmpl w:val="A2CCE4E8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7120"/>
    <w:multiLevelType w:val="hybridMultilevel"/>
    <w:tmpl w:val="B2C845CA"/>
    <w:lvl w:ilvl="0" w:tplc="03F2B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C3139"/>
    <w:multiLevelType w:val="hybridMultilevel"/>
    <w:tmpl w:val="7E3A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E1654"/>
    <w:multiLevelType w:val="hybridMultilevel"/>
    <w:tmpl w:val="3BE4261C"/>
    <w:lvl w:ilvl="0" w:tplc="F250AE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81E1D"/>
    <w:multiLevelType w:val="hybridMultilevel"/>
    <w:tmpl w:val="1A046A96"/>
    <w:lvl w:ilvl="0" w:tplc="CF463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1F7A94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25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306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0582809"/>
    <w:multiLevelType w:val="hybridMultilevel"/>
    <w:tmpl w:val="9298555C"/>
    <w:lvl w:ilvl="0" w:tplc="0E1EEEFA">
      <w:start w:val="39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068EF"/>
    <w:multiLevelType w:val="hybridMultilevel"/>
    <w:tmpl w:val="E4D09C66"/>
    <w:lvl w:ilvl="0" w:tplc="842CF4CC">
      <w:start w:val="5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47427">
    <w:abstractNumId w:val="2"/>
  </w:num>
  <w:num w:numId="2" w16cid:durableId="403727518">
    <w:abstractNumId w:val="7"/>
  </w:num>
  <w:num w:numId="3" w16cid:durableId="1453401058">
    <w:abstractNumId w:val="4"/>
  </w:num>
  <w:num w:numId="4" w16cid:durableId="1373992019">
    <w:abstractNumId w:val="8"/>
  </w:num>
  <w:num w:numId="5" w16cid:durableId="1124614410">
    <w:abstractNumId w:val="15"/>
  </w:num>
  <w:num w:numId="6" w16cid:durableId="279075842">
    <w:abstractNumId w:val="5"/>
  </w:num>
  <w:num w:numId="7" w16cid:durableId="266081994">
    <w:abstractNumId w:val="16"/>
  </w:num>
  <w:num w:numId="8" w16cid:durableId="814763125">
    <w:abstractNumId w:val="10"/>
  </w:num>
  <w:num w:numId="9" w16cid:durableId="251088484">
    <w:abstractNumId w:val="14"/>
  </w:num>
  <w:num w:numId="10" w16cid:durableId="2125610702">
    <w:abstractNumId w:val="0"/>
  </w:num>
  <w:num w:numId="11" w16cid:durableId="930046328">
    <w:abstractNumId w:val="11"/>
  </w:num>
  <w:num w:numId="12" w16cid:durableId="467162930">
    <w:abstractNumId w:val="6"/>
  </w:num>
  <w:num w:numId="13" w16cid:durableId="1089078152">
    <w:abstractNumId w:val="13"/>
  </w:num>
  <w:num w:numId="14" w16cid:durableId="953748728">
    <w:abstractNumId w:val="3"/>
  </w:num>
  <w:num w:numId="15" w16cid:durableId="2055156171">
    <w:abstractNumId w:val="12"/>
  </w:num>
  <w:num w:numId="16" w16cid:durableId="360479084">
    <w:abstractNumId w:val="9"/>
  </w:num>
  <w:num w:numId="17" w16cid:durableId="1917397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070C5"/>
    <w:rsid w:val="000128D7"/>
    <w:rsid w:val="000221DB"/>
    <w:rsid w:val="00027F6B"/>
    <w:rsid w:val="000313F1"/>
    <w:rsid w:val="00032E8F"/>
    <w:rsid w:val="000347CF"/>
    <w:rsid w:val="0004107D"/>
    <w:rsid w:val="00044767"/>
    <w:rsid w:val="0005014A"/>
    <w:rsid w:val="00052CA8"/>
    <w:rsid w:val="00056C6C"/>
    <w:rsid w:val="00057649"/>
    <w:rsid w:val="00060B48"/>
    <w:rsid w:val="00063F32"/>
    <w:rsid w:val="000738E8"/>
    <w:rsid w:val="00074BDC"/>
    <w:rsid w:val="0009411D"/>
    <w:rsid w:val="00096020"/>
    <w:rsid w:val="000A02CC"/>
    <w:rsid w:val="000A11B6"/>
    <w:rsid w:val="000A734C"/>
    <w:rsid w:val="000B6C1C"/>
    <w:rsid w:val="000C1A28"/>
    <w:rsid w:val="000C6C1F"/>
    <w:rsid w:val="000D3A4D"/>
    <w:rsid w:val="000E1840"/>
    <w:rsid w:val="000E4AFA"/>
    <w:rsid w:val="000F09D2"/>
    <w:rsid w:val="0010355F"/>
    <w:rsid w:val="00114987"/>
    <w:rsid w:val="00120D02"/>
    <w:rsid w:val="00124913"/>
    <w:rsid w:val="00125035"/>
    <w:rsid w:val="00134341"/>
    <w:rsid w:val="0013758E"/>
    <w:rsid w:val="001409F0"/>
    <w:rsid w:val="00144B81"/>
    <w:rsid w:val="00145FC6"/>
    <w:rsid w:val="00150A44"/>
    <w:rsid w:val="001801BD"/>
    <w:rsid w:val="00183C02"/>
    <w:rsid w:val="00190BF9"/>
    <w:rsid w:val="0019299B"/>
    <w:rsid w:val="001A7765"/>
    <w:rsid w:val="001B6AC2"/>
    <w:rsid w:val="001C545D"/>
    <w:rsid w:val="001E1C3E"/>
    <w:rsid w:val="001E54C4"/>
    <w:rsid w:val="001F1623"/>
    <w:rsid w:val="001F2699"/>
    <w:rsid w:val="00210001"/>
    <w:rsid w:val="00213FE1"/>
    <w:rsid w:val="00220994"/>
    <w:rsid w:val="002242A3"/>
    <w:rsid w:val="002259DE"/>
    <w:rsid w:val="00227268"/>
    <w:rsid w:val="002401E5"/>
    <w:rsid w:val="00247AFE"/>
    <w:rsid w:val="002525AA"/>
    <w:rsid w:val="00254CAD"/>
    <w:rsid w:val="00256DF3"/>
    <w:rsid w:val="00257CBA"/>
    <w:rsid w:val="002646D6"/>
    <w:rsid w:val="00266C32"/>
    <w:rsid w:val="00267B2E"/>
    <w:rsid w:val="00270C96"/>
    <w:rsid w:val="00270E46"/>
    <w:rsid w:val="00276977"/>
    <w:rsid w:val="002A5431"/>
    <w:rsid w:val="002C2395"/>
    <w:rsid w:val="002D1A48"/>
    <w:rsid w:val="002D2D7D"/>
    <w:rsid w:val="002D56D9"/>
    <w:rsid w:val="002D6E31"/>
    <w:rsid w:val="002F6209"/>
    <w:rsid w:val="003019D0"/>
    <w:rsid w:val="00307A98"/>
    <w:rsid w:val="00310C2E"/>
    <w:rsid w:val="00321271"/>
    <w:rsid w:val="0032239D"/>
    <w:rsid w:val="00324513"/>
    <w:rsid w:val="00325DBE"/>
    <w:rsid w:val="00334D12"/>
    <w:rsid w:val="00337CAF"/>
    <w:rsid w:val="00343725"/>
    <w:rsid w:val="003461EE"/>
    <w:rsid w:val="00357B0B"/>
    <w:rsid w:val="00365924"/>
    <w:rsid w:val="00371DD6"/>
    <w:rsid w:val="003734E1"/>
    <w:rsid w:val="003819EE"/>
    <w:rsid w:val="00391ECB"/>
    <w:rsid w:val="00394B93"/>
    <w:rsid w:val="00395F1E"/>
    <w:rsid w:val="00396642"/>
    <w:rsid w:val="003A2670"/>
    <w:rsid w:val="003A5C9A"/>
    <w:rsid w:val="003A646D"/>
    <w:rsid w:val="003A65F7"/>
    <w:rsid w:val="003B0311"/>
    <w:rsid w:val="003B0C3C"/>
    <w:rsid w:val="003B22D1"/>
    <w:rsid w:val="003B56FB"/>
    <w:rsid w:val="003B7274"/>
    <w:rsid w:val="003C438F"/>
    <w:rsid w:val="003C4BDB"/>
    <w:rsid w:val="003C5BED"/>
    <w:rsid w:val="003E137F"/>
    <w:rsid w:val="003E3346"/>
    <w:rsid w:val="00422E65"/>
    <w:rsid w:val="00431751"/>
    <w:rsid w:val="00434FD1"/>
    <w:rsid w:val="00442358"/>
    <w:rsid w:val="00452560"/>
    <w:rsid w:val="0045714C"/>
    <w:rsid w:val="004617C9"/>
    <w:rsid w:val="00466A0C"/>
    <w:rsid w:val="0047052B"/>
    <w:rsid w:val="00473C5B"/>
    <w:rsid w:val="0048541A"/>
    <w:rsid w:val="004856A1"/>
    <w:rsid w:val="00486FFB"/>
    <w:rsid w:val="00487FAF"/>
    <w:rsid w:val="00492921"/>
    <w:rsid w:val="004B4E07"/>
    <w:rsid w:val="004B68E4"/>
    <w:rsid w:val="004C278C"/>
    <w:rsid w:val="004C599F"/>
    <w:rsid w:val="004C67CF"/>
    <w:rsid w:val="004D6401"/>
    <w:rsid w:val="004F1DD4"/>
    <w:rsid w:val="004F4F7F"/>
    <w:rsid w:val="004F7268"/>
    <w:rsid w:val="005048AB"/>
    <w:rsid w:val="00511DED"/>
    <w:rsid w:val="00514044"/>
    <w:rsid w:val="005155AF"/>
    <w:rsid w:val="00516B1E"/>
    <w:rsid w:val="00523560"/>
    <w:rsid w:val="005251EE"/>
    <w:rsid w:val="00534107"/>
    <w:rsid w:val="00540B77"/>
    <w:rsid w:val="005469F2"/>
    <w:rsid w:val="005471C5"/>
    <w:rsid w:val="00547FFD"/>
    <w:rsid w:val="005506AA"/>
    <w:rsid w:val="00551789"/>
    <w:rsid w:val="00560E5D"/>
    <w:rsid w:val="00565294"/>
    <w:rsid w:val="005720D3"/>
    <w:rsid w:val="00575AD7"/>
    <w:rsid w:val="005804BB"/>
    <w:rsid w:val="00583C0B"/>
    <w:rsid w:val="00587D55"/>
    <w:rsid w:val="0059426A"/>
    <w:rsid w:val="0059619D"/>
    <w:rsid w:val="005A28F8"/>
    <w:rsid w:val="005B024D"/>
    <w:rsid w:val="005B1093"/>
    <w:rsid w:val="005C4A4F"/>
    <w:rsid w:val="005C5893"/>
    <w:rsid w:val="005D507C"/>
    <w:rsid w:val="005D52DF"/>
    <w:rsid w:val="005F0430"/>
    <w:rsid w:val="005F34E9"/>
    <w:rsid w:val="005F3B12"/>
    <w:rsid w:val="00601A5B"/>
    <w:rsid w:val="00607EFF"/>
    <w:rsid w:val="006177D7"/>
    <w:rsid w:val="00625B08"/>
    <w:rsid w:val="00632CAE"/>
    <w:rsid w:val="00634FF1"/>
    <w:rsid w:val="00636F11"/>
    <w:rsid w:val="00637135"/>
    <w:rsid w:val="00643AC0"/>
    <w:rsid w:val="00652A67"/>
    <w:rsid w:val="006562D8"/>
    <w:rsid w:val="006625E4"/>
    <w:rsid w:val="006710A8"/>
    <w:rsid w:val="0068027C"/>
    <w:rsid w:val="006A5F1F"/>
    <w:rsid w:val="006B4565"/>
    <w:rsid w:val="006B6A91"/>
    <w:rsid w:val="006B6D65"/>
    <w:rsid w:val="006D0653"/>
    <w:rsid w:val="006E3CF5"/>
    <w:rsid w:val="006F0362"/>
    <w:rsid w:val="006F115C"/>
    <w:rsid w:val="00702BE9"/>
    <w:rsid w:val="00704737"/>
    <w:rsid w:val="00705D60"/>
    <w:rsid w:val="00707F0B"/>
    <w:rsid w:val="00715F37"/>
    <w:rsid w:val="007226C6"/>
    <w:rsid w:val="007255FE"/>
    <w:rsid w:val="00727CAE"/>
    <w:rsid w:val="007366DA"/>
    <w:rsid w:val="007409DD"/>
    <w:rsid w:val="00744629"/>
    <w:rsid w:val="00745DB7"/>
    <w:rsid w:val="0076712A"/>
    <w:rsid w:val="00775B48"/>
    <w:rsid w:val="00780084"/>
    <w:rsid w:val="00783C50"/>
    <w:rsid w:val="007840E3"/>
    <w:rsid w:val="00784274"/>
    <w:rsid w:val="00787F8E"/>
    <w:rsid w:val="007A49D1"/>
    <w:rsid w:val="007A4DC3"/>
    <w:rsid w:val="007C3454"/>
    <w:rsid w:val="007D356E"/>
    <w:rsid w:val="007D4888"/>
    <w:rsid w:val="007D58E8"/>
    <w:rsid w:val="007D7230"/>
    <w:rsid w:val="007E0338"/>
    <w:rsid w:val="007E0CDF"/>
    <w:rsid w:val="007F26F7"/>
    <w:rsid w:val="007F7AFE"/>
    <w:rsid w:val="00807904"/>
    <w:rsid w:val="00810758"/>
    <w:rsid w:val="0085169B"/>
    <w:rsid w:val="0085755E"/>
    <w:rsid w:val="00860AEF"/>
    <w:rsid w:val="008647A0"/>
    <w:rsid w:val="00870D3A"/>
    <w:rsid w:val="0087179E"/>
    <w:rsid w:val="00872A3D"/>
    <w:rsid w:val="008924CF"/>
    <w:rsid w:val="00894578"/>
    <w:rsid w:val="0089738F"/>
    <w:rsid w:val="008B622C"/>
    <w:rsid w:val="008D41A6"/>
    <w:rsid w:val="008E060F"/>
    <w:rsid w:val="008E1044"/>
    <w:rsid w:val="008E2D9F"/>
    <w:rsid w:val="008E498D"/>
    <w:rsid w:val="008F11F2"/>
    <w:rsid w:val="00904A2A"/>
    <w:rsid w:val="00904D46"/>
    <w:rsid w:val="00911010"/>
    <w:rsid w:val="00912574"/>
    <w:rsid w:val="0091595B"/>
    <w:rsid w:val="00917F54"/>
    <w:rsid w:val="00934271"/>
    <w:rsid w:val="009431BE"/>
    <w:rsid w:val="009459A0"/>
    <w:rsid w:val="009515D4"/>
    <w:rsid w:val="00952DC9"/>
    <w:rsid w:val="0096277E"/>
    <w:rsid w:val="009632F0"/>
    <w:rsid w:val="00971A3F"/>
    <w:rsid w:val="00971E51"/>
    <w:rsid w:val="00973F5E"/>
    <w:rsid w:val="009A3EE1"/>
    <w:rsid w:val="009A638B"/>
    <w:rsid w:val="009B5A8D"/>
    <w:rsid w:val="009C0E64"/>
    <w:rsid w:val="009C1C25"/>
    <w:rsid w:val="009D4A0A"/>
    <w:rsid w:val="009E41D3"/>
    <w:rsid w:val="009E68B4"/>
    <w:rsid w:val="009E7EB5"/>
    <w:rsid w:val="009F07DE"/>
    <w:rsid w:val="009F368F"/>
    <w:rsid w:val="009F5C0D"/>
    <w:rsid w:val="00A02AE6"/>
    <w:rsid w:val="00A11FD4"/>
    <w:rsid w:val="00A158D5"/>
    <w:rsid w:val="00A225F1"/>
    <w:rsid w:val="00A23C2E"/>
    <w:rsid w:val="00A37E99"/>
    <w:rsid w:val="00A43064"/>
    <w:rsid w:val="00A4325C"/>
    <w:rsid w:val="00A46CE0"/>
    <w:rsid w:val="00A47CE1"/>
    <w:rsid w:val="00A5069C"/>
    <w:rsid w:val="00A5428C"/>
    <w:rsid w:val="00A54BA5"/>
    <w:rsid w:val="00A573E2"/>
    <w:rsid w:val="00A66212"/>
    <w:rsid w:val="00A75821"/>
    <w:rsid w:val="00A762DE"/>
    <w:rsid w:val="00AA1758"/>
    <w:rsid w:val="00AA17FB"/>
    <w:rsid w:val="00AA5BB9"/>
    <w:rsid w:val="00AA6939"/>
    <w:rsid w:val="00AB20E3"/>
    <w:rsid w:val="00AB29FF"/>
    <w:rsid w:val="00AB3C9D"/>
    <w:rsid w:val="00AC2DB9"/>
    <w:rsid w:val="00AC47CC"/>
    <w:rsid w:val="00AC57B7"/>
    <w:rsid w:val="00AD763E"/>
    <w:rsid w:val="00AE0777"/>
    <w:rsid w:val="00AE0A06"/>
    <w:rsid w:val="00AE57C5"/>
    <w:rsid w:val="00AE5824"/>
    <w:rsid w:val="00AF1E77"/>
    <w:rsid w:val="00AF2BB2"/>
    <w:rsid w:val="00AF3004"/>
    <w:rsid w:val="00AF7386"/>
    <w:rsid w:val="00B01382"/>
    <w:rsid w:val="00B11B4F"/>
    <w:rsid w:val="00B142FC"/>
    <w:rsid w:val="00B206E3"/>
    <w:rsid w:val="00B21AE1"/>
    <w:rsid w:val="00B22AC9"/>
    <w:rsid w:val="00B23365"/>
    <w:rsid w:val="00B25A62"/>
    <w:rsid w:val="00B32C69"/>
    <w:rsid w:val="00B36AA5"/>
    <w:rsid w:val="00B543E0"/>
    <w:rsid w:val="00B63EC9"/>
    <w:rsid w:val="00B66C63"/>
    <w:rsid w:val="00B67F0C"/>
    <w:rsid w:val="00B75C53"/>
    <w:rsid w:val="00B75D07"/>
    <w:rsid w:val="00B83D3F"/>
    <w:rsid w:val="00B854EE"/>
    <w:rsid w:val="00B90111"/>
    <w:rsid w:val="00B93217"/>
    <w:rsid w:val="00BA071D"/>
    <w:rsid w:val="00BA1129"/>
    <w:rsid w:val="00BA1439"/>
    <w:rsid w:val="00BA2022"/>
    <w:rsid w:val="00BA73D8"/>
    <w:rsid w:val="00BB4926"/>
    <w:rsid w:val="00BC17F7"/>
    <w:rsid w:val="00BC307B"/>
    <w:rsid w:val="00BC6CBD"/>
    <w:rsid w:val="00BD66D7"/>
    <w:rsid w:val="00BD6E0F"/>
    <w:rsid w:val="00BD7640"/>
    <w:rsid w:val="00BF0029"/>
    <w:rsid w:val="00BF35FF"/>
    <w:rsid w:val="00BF39F1"/>
    <w:rsid w:val="00C01761"/>
    <w:rsid w:val="00C03774"/>
    <w:rsid w:val="00C052B0"/>
    <w:rsid w:val="00C05FA9"/>
    <w:rsid w:val="00C120FA"/>
    <w:rsid w:val="00C17507"/>
    <w:rsid w:val="00C24FC6"/>
    <w:rsid w:val="00C37C37"/>
    <w:rsid w:val="00C42C5B"/>
    <w:rsid w:val="00C479A1"/>
    <w:rsid w:val="00C57964"/>
    <w:rsid w:val="00C63980"/>
    <w:rsid w:val="00C670FA"/>
    <w:rsid w:val="00C7369F"/>
    <w:rsid w:val="00C815E7"/>
    <w:rsid w:val="00C82AD3"/>
    <w:rsid w:val="00C842D4"/>
    <w:rsid w:val="00C84CCB"/>
    <w:rsid w:val="00C86448"/>
    <w:rsid w:val="00C87BFB"/>
    <w:rsid w:val="00C90F7C"/>
    <w:rsid w:val="00C942B6"/>
    <w:rsid w:val="00C9488E"/>
    <w:rsid w:val="00C952CE"/>
    <w:rsid w:val="00CA2AE9"/>
    <w:rsid w:val="00CA6711"/>
    <w:rsid w:val="00CC02D1"/>
    <w:rsid w:val="00CC61E5"/>
    <w:rsid w:val="00CD4A5B"/>
    <w:rsid w:val="00CE0021"/>
    <w:rsid w:val="00CE3EF3"/>
    <w:rsid w:val="00CE76F0"/>
    <w:rsid w:val="00CF24DB"/>
    <w:rsid w:val="00D077D0"/>
    <w:rsid w:val="00D12DE0"/>
    <w:rsid w:val="00D1502E"/>
    <w:rsid w:val="00D150E7"/>
    <w:rsid w:val="00D26A42"/>
    <w:rsid w:val="00D334CA"/>
    <w:rsid w:val="00D33BB3"/>
    <w:rsid w:val="00D33DD7"/>
    <w:rsid w:val="00D426EB"/>
    <w:rsid w:val="00D42E56"/>
    <w:rsid w:val="00D43AC4"/>
    <w:rsid w:val="00D6060E"/>
    <w:rsid w:val="00D62A38"/>
    <w:rsid w:val="00D64E1E"/>
    <w:rsid w:val="00D67D98"/>
    <w:rsid w:val="00D85870"/>
    <w:rsid w:val="00DA2956"/>
    <w:rsid w:val="00DA2FF8"/>
    <w:rsid w:val="00DB35EF"/>
    <w:rsid w:val="00DC6CEE"/>
    <w:rsid w:val="00DE2E10"/>
    <w:rsid w:val="00DE348A"/>
    <w:rsid w:val="00DE3E82"/>
    <w:rsid w:val="00DE4556"/>
    <w:rsid w:val="00DE6586"/>
    <w:rsid w:val="00DF50B1"/>
    <w:rsid w:val="00E01FF3"/>
    <w:rsid w:val="00E05D4B"/>
    <w:rsid w:val="00E07D2B"/>
    <w:rsid w:val="00E1439B"/>
    <w:rsid w:val="00E3249E"/>
    <w:rsid w:val="00E32512"/>
    <w:rsid w:val="00E33EE3"/>
    <w:rsid w:val="00E34AA8"/>
    <w:rsid w:val="00E372C2"/>
    <w:rsid w:val="00E41AD4"/>
    <w:rsid w:val="00E422B3"/>
    <w:rsid w:val="00E436FC"/>
    <w:rsid w:val="00E470DA"/>
    <w:rsid w:val="00E47819"/>
    <w:rsid w:val="00E512C2"/>
    <w:rsid w:val="00E5325F"/>
    <w:rsid w:val="00E608B8"/>
    <w:rsid w:val="00E70AC0"/>
    <w:rsid w:val="00E7292C"/>
    <w:rsid w:val="00E73B65"/>
    <w:rsid w:val="00E77EF8"/>
    <w:rsid w:val="00E801C9"/>
    <w:rsid w:val="00E869D2"/>
    <w:rsid w:val="00E8774C"/>
    <w:rsid w:val="00E87A26"/>
    <w:rsid w:val="00E87E3D"/>
    <w:rsid w:val="00E9229C"/>
    <w:rsid w:val="00E93989"/>
    <w:rsid w:val="00E9649C"/>
    <w:rsid w:val="00EA688A"/>
    <w:rsid w:val="00EB788E"/>
    <w:rsid w:val="00EC1A4F"/>
    <w:rsid w:val="00EC4CAB"/>
    <w:rsid w:val="00EC5098"/>
    <w:rsid w:val="00ED3123"/>
    <w:rsid w:val="00EE6EE6"/>
    <w:rsid w:val="00EF0C84"/>
    <w:rsid w:val="00EF1CB1"/>
    <w:rsid w:val="00F0651D"/>
    <w:rsid w:val="00F106C4"/>
    <w:rsid w:val="00F1335F"/>
    <w:rsid w:val="00F22250"/>
    <w:rsid w:val="00F2435A"/>
    <w:rsid w:val="00F2556D"/>
    <w:rsid w:val="00F27629"/>
    <w:rsid w:val="00F3236A"/>
    <w:rsid w:val="00F40BE5"/>
    <w:rsid w:val="00F83208"/>
    <w:rsid w:val="00FA06D2"/>
    <w:rsid w:val="00FA1DFD"/>
    <w:rsid w:val="00FB33C8"/>
    <w:rsid w:val="00FD36AA"/>
    <w:rsid w:val="00FE1DB0"/>
    <w:rsid w:val="00FE36DB"/>
    <w:rsid w:val="00FE37E1"/>
    <w:rsid w:val="00FF2A4B"/>
    <w:rsid w:val="00FF7108"/>
    <w:rsid w:val="01C03BAA"/>
    <w:rsid w:val="0310AA74"/>
    <w:rsid w:val="052421F6"/>
    <w:rsid w:val="0D7F2AEF"/>
    <w:rsid w:val="0DAF61FA"/>
    <w:rsid w:val="0F6A2B06"/>
    <w:rsid w:val="112D2AB7"/>
    <w:rsid w:val="116CEF06"/>
    <w:rsid w:val="13327ABF"/>
    <w:rsid w:val="137A1D5B"/>
    <w:rsid w:val="166A6ED3"/>
    <w:rsid w:val="17241779"/>
    <w:rsid w:val="172F2AEE"/>
    <w:rsid w:val="22869546"/>
    <w:rsid w:val="23D0C923"/>
    <w:rsid w:val="2591BD78"/>
    <w:rsid w:val="277B0EA1"/>
    <w:rsid w:val="27D365D7"/>
    <w:rsid w:val="2B602AEE"/>
    <w:rsid w:val="2D2FA7A1"/>
    <w:rsid w:val="2E11BE01"/>
    <w:rsid w:val="2F6E8128"/>
    <w:rsid w:val="3108C88A"/>
    <w:rsid w:val="339DAE1B"/>
    <w:rsid w:val="3A01B778"/>
    <w:rsid w:val="3C279487"/>
    <w:rsid w:val="3DAD04DA"/>
    <w:rsid w:val="3E45053C"/>
    <w:rsid w:val="4A21A1CC"/>
    <w:rsid w:val="4A452F08"/>
    <w:rsid w:val="4BE0FF69"/>
    <w:rsid w:val="4EEA7C5B"/>
    <w:rsid w:val="51AAC335"/>
    <w:rsid w:val="51F80B56"/>
    <w:rsid w:val="533BE484"/>
    <w:rsid w:val="550BA359"/>
    <w:rsid w:val="550D04BE"/>
    <w:rsid w:val="5811D5E8"/>
    <w:rsid w:val="5C1B0A8E"/>
    <w:rsid w:val="5E2E80F0"/>
    <w:rsid w:val="5ED891BC"/>
    <w:rsid w:val="6014A75D"/>
    <w:rsid w:val="612CE071"/>
    <w:rsid w:val="65B9FB1F"/>
    <w:rsid w:val="6CED76B8"/>
    <w:rsid w:val="6DE42889"/>
    <w:rsid w:val="6E46A818"/>
    <w:rsid w:val="7C66D240"/>
    <w:rsid w:val="7F8BF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DDF4C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F"/>
    <w:rPr>
      <w:rFonts w:ascii="Segoe UI" w:hAnsi="Segoe UI" w:cs="Segoe UI"/>
      <w:sz w:val="18"/>
      <w:szCs w:val="18"/>
    </w:rPr>
  </w:style>
  <w:style w:type="paragraph" w:customStyle="1" w:styleId="chakra-text">
    <w:name w:val="chakra-text"/>
    <w:basedOn w:val="Normal"/>
    <w:rsid w:val="00EF1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35F"/>
  </w:style>
  <w:style w:type="character" w:customStyle="1" w:styleId="eop">
    <w:name w:val="eop"/>
    <w:basedOn w:val="DefaultParagraphFont"/>
    <w:rsid w:val="00F1335F"/>
  </w:style>
  <w:style w:type="paragraph" w:customStyle="1" w:styleId="paragraph">
    <w:name w:val="paragraph"/>
    <w:basedOn w:val="Normal"/>
    <w:rsid w:val="00FD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5" ma:contentTypeDescription="Create a new document." ma:contentTypeScope="" ma:versionID="f521e581ab02e3ab809d93c90fa981af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d37400d107322ea8385b1ac734be1643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E1BA-0A14-410C-8C26-1697E6C6F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0B7D2-C450-4138-8A47-3354F9FC8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BF5F0-D7A3-488E-8C6C-C2B583ADB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C1821-B334-4AE6-B8A7-2E3C93F9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143</cp:revision>
  <cp:lastPrinted>2024-01-12T13:54:00Z</cp:lastPrinted>
  <dcterms:created xsi:type="dcterms:W3CDTF">2024-04-24T19:10:00Z</dcterms:created>
  <dcterms:modified xsi:type="dcterms:W3CDTF">2024-05-06T15:00:00Z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2023-03-14T18:26:05Z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b7d1e2ee-426c-48a3-8f19-2c20629401db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2865600</vt:r8>
  </property>
</Properties>
</file>