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3D" w:rsidRPr="00F224D8" w:rsidRDefault="0021643D" w:rsidP="00F224D8">
      <w:pPr>
        <w:rPr>
          <w:rFonts w:ascii="Arial" w:hAnsi="Arial" w:cs="Arial"/>
          <w:sz w:val="22"/>
          <w:szCs w:val="22"/>
        </w:rPr>
      </w:pPr>
    </w:p>
    <w:p w:rsidR="009F7ED7" w:rsidRDefault="009F7ED7" w:rsidP="00880B17">
      <w:pPr>
        <w:rPr>
          <w:rFonts w:ascii="Tahoma" w:hAnsi="Tahoma" w:cs="Tahoma"/>
        </w:rPr>
      </w:pPr>
      <w:r>
        <w:rPr>
          <w:rFonts w:ascii="Tahoma" w:hAnsi="Tahoma" w:cs="Tahoma"/>
        </w:rPr>
        <w:t>February 7, 2017</w:t>
      </w:r>
    </w:p>
    <w:p w:rsidR="009F7ED7" w:rsidRDefault="009F7ED7" w:rsidP="00880B17">
      <w:pPr>
        <w:rPr>
          <w:rFonts w:ascii="Tahoma" w:hAnsi="Tahoma" w:cs="Tahoma"/>
        </w:rPr>
      </w:pPr>
    </w:p>
    <w:p w:rsidR="00CE2FDF" w:rsidRDefault="009F7ED7" w:rsidP="00880B17">
      <w:pPr>
        <w:rPr>
          <w:rFonts w:ascii="Tahoma" w:hAnsi="Tahoma" w:cs="Tahoma"/>
        </w:rPr>
        <w:sectPr w:rsidR="00CE2FDF" w:rsidSect="00CE2FDF">
          <w:pgSz w:w="12240" w:h="15840" w:code="1"/>
          <w:pgMar w:top="1440" w:right="1440" w:bottom="720" w:left="1440" w:header="720" w:footer="720" w:gutter="0"/>
          <w:cols w:space="720"/>
          <w:docGrid w:linePitch="360"/>
        </w:sectPr>
      </w:pPr>
      <w:r>
        <w:rPr>
          <w:rFonts w:ascii="Tahoma" w:hAnsi="Tahoma" w:cs="Tahoma"/>
        </w:rPr>
        <w:t>TO:</w:t>
      </w:r>
      <w:r>
        <w:rPr>
          <w:rFonts w:ascii="Tahoma" w:hAnsi="Tahoma" w:cs="Tahoma"/>
        </w:rPr>
        <w:tab/>
      </w:r>
    </w:p>
    <w:p w:rsidR="009F7ED7" w:rsidRDefault="009F7ED7" w:rsidP="00CE2FDF">
      <w:pPr>
        <w:ind w:firstLine="720"/>
        <w:rPr>
          <w:rFonts w:ascii="Tahoma" w:hAnsi="Tahoma" w:cs="Tahoma"/>
        </w:rPr>
      </w:pPr>
      <w:r>
        <w:rPr>
          <w:rFonts w:ascii="Tahoma" w:hAnsi="Tahoma" w:cs="Tahoma"/>
        </w:rPr>
        <w:t>Planning Board</w:t>
      </w:r>
    </w:p>
    <w:p w:rsidR="009F7ED7" w:rsidRDefault="009F7ED7" w:rsidP="00880B17">
      <w:pPr>
        <w:rPr>
          <w:rFonts w:ascii="Tahoma" w:hAnsi="Tahoma" w:cs="Tahoma"/>
        </w:rPr>
      </w:pPr>
      <w:r>
        <w:rPr>
          <w:rFonts w:ascii="Tahoma" w:hAnsi="Tahoma" w:cs="Tahoma"/>
        </w:rPr>
        <w:tab/>
        <w:t>Conservation Commission</w:t>
      </w:r>
    </w:p>
    <w:p w:rsidR="009F7ED7" w:rsidRDefault="009F7ED7" w:rsidP="00880B17">
      <w:pPr>
        <w:rPr>
          <w:rFonts w:ascii="Tahoma" w:hAnsi="Tahoma" w:cs="Tahoma"/>
        </w:rPr>
      </w:pPr>
      <w:r>
        <w:rPr>
          <w:rFonts w:ascii="Tahoma" w:hAnsi="Tahoma" w:cs="Tahoma"/>
        </w:rPr>
        <w:tab/>
        <w:t>Board of Health</w:t>
      </w:r>
    </w:p>
    <w:p w:rsidR="009F7ED7" w:rsidRDefault="009F7ED7" w:rsidP="009F7ED7">
      <w:pPr>
        <w:ind w:firstLine="720"/>
        <w:rPr>
          <w:rFonts w:ascii="Tahoma" w:hAnsi="Tahoma" w:cs="Tahoma"/>
        </w:rPr>
      </w:pPr>
      <w:r>
        <w:rPr>
          <w:rFonts w:ascii="Tahoma" w:hAnsi="Tahoma" w:cs="Tahoma"/>
        </w:rPr>
        <w:t>Housing Committee</w:t>
      </w:r>
    </w:p>
    <w:p w:rsidR="00944DFD" w:rsidRDefault="00944DFD" w:rsidP="009F7ED7">
      <w:pPr>
        <w:ind w:firstLine="720"/>
        <w:rPr>
          <w:rFonts w:ascii="Tahoma" w:hAnsi="Tahoma" w:cs="Tahoma"/>
        </w:rPr>
      </w:pPr>
      <w:r>
        <w:rPr>
          <w:rFonts w:ascii="Tahoma" w:hAnsi="Tahoma" w:cs="Tahoma"/>
        </w:rPr>
        <w:t>Historic Distric and Commission</w:t>
      </w:r>
    </w:p>
    <w:p w:rsidR="009F7ED7" w:rsidRDefault="009F7ED7" w:rsidP="009F7ED7">
      <w:pPr>
        <w:ind w:firstLine="720"/>
        <w:rPr>
          <w:rFonts w:ascii="Tahoma" w:hAnsi="Tahoma" w:cs="Tahoma"/>
        </w:rPr>
      </w:pPr>
      <w:r>
        <w:rPr>
          <w:rFonts w:ascii="Tahoma" w:hAnsi="Tahoma" w:cs="Tahoma"/>
        </w:rPr>
        <w:t>Board of Water/Sewer Commissioners</w:t>
      </w:r>
    </w:p>
    <w:p w:rsidR="009F7ED7" w:rsidRDefault="009F7ED7" w:rsidP="009F7ED7">
      <w:pPr>
        <w:ind w:firstLine="720"/>
        <w:rPr>
          <w:rFonts w:ascii="Tahoma" w:hAnsi="Tahoma" w:cs="Tahoma"/>
        </w:rPr>
      </w:pPr>
      <w:r>
        <w:rPr>
          <w:rFonts w:ascii="Tahoma" w:hAnsi="Tahoma" w:cs="Tahoma"/>
        </w:rPr>
        <w:t>Department of Public Works</w:t>
      </w:r>
    </w:p>
    <w:p w:rsidR="009F7ED7" w:rsidRDefault="009F7ED7" w:rsidP="00CE2FDF">
      <w:pPr>
        <w:ind w:right="360" w:firstLine="720"/>
        <w:rPr>
          <w:rFonts w:ascii="Tahoma" w:hAnsi="Tahoma" w:cs="Tahoma"/>
        </w:rPr>
      </w:pPr>
      <w:r>
        <w:rPr>
          <w:rFonts w:ascii="Tahoma" w:hAnsi="Tahoma" w:cs="Tahoma"/>
        </w:rPr>
        <w:t>Police Department</w:t>
      </w:r>
    </w:p>
    <w:p w:rsidR="009F7ED7" w:rsidRDefault="009F7ED7" w:rsidP="009F7ED7">
      <w:pPr>
        <w:ind w:firstLine="720"/>
        <w:rPr>
          <w:rFonts w:ascii="Tahoma" w:hAnsi="Tahoma" w:cs="Tahoma"/>
        </w:rPr>
      </w:pPr>
      <w:r>
        <w:rPr>
          <w:rFonts w:ascii="Tahoma" w:hAnsi="Tahoma" w:cs="Tahoma"/>
        </w:rPr>
        <w:t>Fire Department</w:t>
      </w:r>
    </w:p>
    <w:p w:rsidR="009F7ED7" w:rsidRDefault="009F7ED7" w:rsidP="009F7ED7">
      <w:pPr>
        <w:ind w:firstLine="720"/>
        <w:rPr>
          <w:rFonts w:ascii="Tahoma" w:hAnsi="Tahoma" w:cs="Tahoma"/>
        </w:rPr>
      </w:pPr>
      <w:r>
        <w:rPr>
          <w:rFonts w:ascii="Tahoma" w:hAnsi="Tahoma" w:cs="Tahoma"/>
        </w:rPr>
        <w:t>Building Commissioner</w:t>
      </w:r>
    </w:p>
    <w:p w:rsidR="00CE2FDF" w:rsidRDefault="00CE2FDF" w:rsidP="009F7ED7">
      <w:pPr>
        <w:ind w:firstLine="720"/>
        <w:rPr>
          <w:rFonts w:ascii="Tahoma" w:hAnsi="Tahoma" w:cs="Tahoma"/>
        </w:rPr>
        <w:sectPr w:rsidR="00CE2FDF" w:rsidSect="00CE2FDF">
          <w:type w:val="continuous"/>
          <w:pgSz w:w="12240" w:h="15840" w:code="1"/>
          <w:pgMar w:top="1440" w:right="1440" w:bottom="720" w:left="1440" w:header="720" w:footer="720" w:gutter="0"/>
          <w:cols w:num="2" w:space="720"/>
          <w:docGrid w:linePitch="360"/>
        </w:sectPr>
      </w:pPr>
    </w:p>
    <w:p w:rsidR="009F7ED7" w:rsidRDefault="009F7ED7" w:rsidP="009F7ED7">
      <w:pPr>
        <w:ind w:firstLine="720"/>
        <w:rPr>
          <w:rFonts w:ascii="Tahoma" w:hAnsi="Tahoma" w:cs="Tahoma"/>
        </w:rPr>
      </w:pPr>
    </w:p>
    <w:p w:rsidR="009F7ED7" w:rsidRDefault="009F7ED7" w:rsidP="009F7ED7">
      <w:pPr>
        <w:rPr>
          <w:rFonts w:ascii="Tahoma" w:hAnsi="Tahoma" w:cs="Tahoma"/>
        </w:rPr>
      </w:pPr>
      <w:r>
        <w:rPr>
          <w:rFonts w:ascii="Tahoma" w:hAnsi="Tahoma" w:cs="Tahoma"/>
        </w:rPr>
        <w:t>FROM:</w:t>
      </w:r>
      <w:r>
        <w:rPr>
          <w:rFonts w:ascii="Tahoma" w:hAnsi="Tahoma" w:cs="Tahoma"/>
        </w:rPr>
        <w:tab/>
        <w:t>Shelagh Delaney, Secretary for the Zoning Board of Appeals</w:t>
      </w:r>
    </w:p>
    <w:p w:rsidR="009F7ED7" w:rsidRDefault="009F7ED7" w:rsidP="009F7ED7">
      <w:pPr>
        <w:rPr>
          <w:rFonts w:ascii="Tahoma" w:hAnsi="Tahoma" w:cs="Tahoma"/>
        </w:rPr>
      </w:pPr>
      <w:r>
        <w:rPr>
          <w:rFonts w:ascii="Tahoma" w:hAnsi="Tahoma" w:cs="Tahoma"/>
        </w:rPr>
        <w:t>RE:</w:t>
      </w:r>
      <w:r>
        <w:rPr>
          <w:rFonts w:ascii="Tahoma" w:hAnsi="Tahoma" w:cs="Tahoma"/>
        </w:rPr>
        <w:tab/>
        <w:t>Comprehensive Permit (40B) for 93-97 Route 28</w:t>
      </w:r>
    </w:p>
    <w:p w:rsidR="009F7ED7" w:rsidRDefault="009F7ED7" w:rsidP="009F7ED7">
      <w:pPr>
        <w:rPr>
          <w:rFonts w:ascii="Tahoma" w:hAnsi="Tahoma" w:cs="Tahoma"/>
        </w:rPr>
      </w:pPr>
      <w:r>
        <w:rPr>
          <w:rFonts w:ascii="Tahoma" w:hAnsi="Tahoma" w:cs="Tahoma"/>
        </w:rPr>
        <w:tab/>
        <w:t>File # ZB 2017-04</w:t>
      </w:r>
      <w:r>
        <w:rPr>
          <w:rFonts w:ascii="Tahoma" w:hAnsi="Tahoma" w:cs="Tahoma"/>
        </w:rPr>
        <w:tab/>
      </w:r>
    </w:p>
    <w:p w:rsidR="009F7ED7" w:rsidRDefault="009F7ED7" w:rsidP="00880B17">
      <w:pPr>
        <w:rPr>
          <w:rFonts w:ascii="Tahoma" w:hAnsi="Tahoma" w:cs="Tahoma"/>
        </w:rPr>
      </w:pPr>
    </w:p>
    <w:p w:rsidR="00CE2FDF" w:rsidRDefault="00CE2FDF" w:rsidP="00CE2FDF">
      <w:pPr>
        <w:rPr>
          <w:rFonts w:ascii="Tahoma" w:hAnsi="Tahoma" w:cs="Tahoma"/>
        </w:rPr>
      </w:pPr>
      <w:r>
        <w:rPr>
          <w:rFonts w:ascii="Tahoma" w:hAnsi="Tahoma" w:cs="Tahoma"/>
        </w:rPr>
        <w:t xml:space="preserve">On Wednesday, March </w:t>
      </w:r>
      <w:r w:rsidRPr="00E468C9">
        <w:rPr>
          <w:rFonts w:ascii="Tahoma" w:hAnsi="Tahoma" w:cs="Tahoma"/>
        </w:rPr>
        <w:t xml:space="preserve">8, 2016 at </w:t>
      </w:r>
      <w:smartTag w:uri="urn:schemas-microsoft-com:office:smarttags" w:element="time">
        <w:smartTagPr>
          <w:attr w:name="Hour" w:val="19"/>
          <w:attr w:name="Minute" w:val="0"/>
        </w:smartTagPr>
        <w:r w:rsidRPr="00E468C9">
          <w:rPr>
            <w:rFonts w:ascii="Tahoma" w:hAnsi="Tahoma" w:cs="Tahoma"/>
          </w:rPr>
          <w:t>7:00 PM</w:t>
        </w:r>
      </w:smartTag>
      <w:r w:rsidRPr="00E468C9">
        <w:rPr>
          <w:rFonts w:ascii="Tahoma" w:hAnsi="Tahoma" w:cs="Tahoma"/>
        </w:rPr>
        <w:t>, the Harwich Zoning Board of Appeals will hold a Public Hearing in the Griffin Meeting Room</w:t>
      </w:r>
      <w:r>
        <w:rPr>
          <w:rFonts w:ascii="Tahoma" w:hAnsi="Tahoma" w:cs="Tahoma"/>
        </w:rPr>
        <w:t xml:space="preserve">, </w:t>
      </w:r>
      <w:r w:rsidRPr="00E468C9">
        <w:rPr>
          <w:rFonts w:ascii="Tahoma" w:hAnsi="Tahoma" w:cs="Tahoma"/>
        </w:rPr>
        <w:t>Harwich Town Hall, 732 Main St</w:t>
      </w:r>
      <w:r>
        <w:rPr>
          <w:rFonts w:ascii="Tahoma" w:hAnsi="Tahoma" w:cs="Tahoma"/>
        </w:rPr>
        <w:t>reet, Harwich, MA 02645 relative to a Comprehensive Permit application for the property located at 93-97 Route 28 in West Harwich, Assessor’s Map #10, Parcels # W3-B and W5; as follows:</w:t>
      </w:r>
    </w:p>
    <w:p w:rsidR="00CE2FDF" w:rsidRPr="00E468C9" w:rsidRDefault="00CE2FDF" w:rsidP="00CE2FDF">
      <w:pPr>
        <w:rPr>
          <w:rFonts w:ascii="Tahoma" w:hAnsi="Tahoma" w:cs="Tahoma"/>
        </w:rPr>
      </w:pPr>
      <w:r w:rsidRPr="00E468C9">
        <w:rPr>
          <w:rFonts w:ascii="Tahoma" w:hAnsi="Tahoma" w:cs="Tahoma"/>
        </w:rPr>
        <w:t xml:space="preserve"> </w:t>
      </w:r>
    </w:p>
    <w:p w:rsidR="00CE2FDF" w:rsidRPr="007D047A" w:rsidRDefault="00CE2FDF" w:rsidP="00CE2FDF">
      <w:pPr>
        <w:overflowPunct/>
        <w:autoSpaceDE/>
        <w:autoSpaceDN/>
        <w:adjustRightInd/>
        <w:ind w:left="360" w:right="720"/>
        <w:textAlignment w:val="auto"/>
        <w:rPr>
          <w:rFonts w:ascii="Tahoma" w:hAnsi="Tahoma" w:cs="Tahoma"/>
        </w:rPr>
      </w:pPr>
      <w:r>
        <w:rPr>
          <w:rFonts w:ascii="Tahoma" w:hAnsi="Tahoma" w:cs="Tahoma"/>
          <w:b/>
          <w:bCs/>
          <w:color w:val="222222"/>
        </w:rPr>
        <w:t xml:space="preserve">Case #2017-04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made application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stockticker">
        <w:r w:rsidRPr="007D047A">
          <w:rPr>
            <w:rFonts w:ascii="Tahoma" w:hAnsi="Tahoma" w:cs="Tahoma"/>
          </w:rPr>
          <w:t>MGL</w:t>
        </w:r>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CE2FDF" w:rsidRDefault="00CE2FDF" w:rsidP="00CE2FDF">
      <w:pPr>
        <w:shd w:val="clear" w:color="auto" w:fill="FFFFFF"/>
        <w:overflowPunct/>
        <w:autoSpaceDE/>
        <w:autoSpaceDN/>
        <w:adjustRightInd/>
        <w:ind w:left="360" w:right="720"/>
        <w:textAlignment w:val="auto"/>
        <w:rPr>
          <w:rFonts w:ascii="Tahoma" w:hAnsi="Tahoma" w:cs="Tahoma"/>
          <w:color w:val="222222"/>
        </w:rPr>
      </w:pPr>
    </w:p>
    <w:p w:rsidR="00CE2FDF" w:rsidRPr="00E468C9" w:rsidRDefault="00CE2FDF" w:rsidP="00CE2FDF">
      <w:pPr>
        <w:ind w:left="360" w:right="720"/>
        <w:rPr>
          <w:rFonts w:ascii="Tahoma" w:hAnsi="Tahoma" w:cs="Tahoma"/>
        </w:rPr>
      </w:pPr>
      <w:r w:rsidRPr="001D3C86">
        <w:rPr>
          <w:rFonts w:ascii="Tahoma" w:hAnsi="Tahoma" w:cs="Tahoma"/>
          <w:b/>
          <w:i/>
        </w:rPr>
        <w:t>PLEASE NOTE:</w:t>
      </w:r>
      <w:r>
        <w:rPr>
          <w:rFonts w:ascii="Tahoma" w:hAnsi="Tahoma" w:cs="Tahoma"/>
          <w:b/>
        </w:rPr>
        <w:t xml:space="preserve"> </w:t>
      </w:r>
      <w:r>
        <w:rPr>
          <w:rFonts w:ascii="Tahoma" w:hAnsi="Tahoma" w:cs="Tahoma"/>
          <w:b/>
          <w:i/>
        </w:rPr>
        <w:t xml:space="preserve">NO PRESENTATION OR TESTIMONY WILL BE TAKEN AT THIS MEETING. </w:t>
      </w:r>
      <w:r>
        <w:rPr>
          <w:rFonts w:ascii="Tahoma" w:hAnsi="Tahoma" w:cs="Tahoma"/>
        </w:rPr>
        <w:t xml:space="preserve">The hearing will be opened by the Zoning Board of Appeals and will be immediately continued to a date and time certain to be announced at this meeting. </w:t>
      </w:r>
      <w:r w:rsidRPr="00E468C9">
        <w:rPr>
          <w:rFonts w:ascii="Tahoma" w:hAnsi="Tahoma" w:cs="Tahoma"/>
        </w:rPr>
        <w:t xml:space="preserve">Any interested member of the public is invited to attend </w:t>
      </w:r>
      <w:r>
        <w:rPr>
          <w:rFonts w:ascii="Tahoma" w:hAnsi="Tahoma" w:cs="Tahoma"/>
        </w:rPr>
        <w:t>this and future meetings and may provide information</w:t>
      </w:r>
      <w:r w:rsidRPr="00E468C9">
        <w:rPr>
          <w:rFonts w:ascii="Tahoma" w:hAnsi="Tahoma" w:cs="Tahoma"/>
        </w:rPr>
        <w:t xml:space="preserve"> i</w:t>
      </w:r>
      <w:r>
        <w:rPr>
          <w:rFonts w:ascii="Tahoma" w:hAnsi="Tahoma" w:cs="Tahoma"/>
        </w:rPr>
        <w:t>n writing to the Building Department, Town Hall, 732 Main St</w:t>
      </w:r>
      <w:r w:rsidRPr="00E468C9">
        <w:rPr>
          <w:rFonts w:ascii="Tahoma" w:hAnsi="Tahoma" w:cs="Tahoma"/>
        </w:rPr>
        <w:t>.</w:t>
      </w:r>
      <w:r>
        <w:rPr>
          <w:rFonts w:ascii="Tahoma" w:hAnsi="Tahoma" w:cs="Tahoma"/>
        </w:rPr>
        <w:t>, Harwich.</w:t>
      </w:r>
      <w:r w:rsidRPr="00E468C9">
        <w:rPr>
          <w:rFonts w:ascii="Tahoma" w:hAnsi="Tahoma" w:cs="Tahoma"/>
        </w:rPr>
        <w:t xml:space="preserve"> Related docum</w:t>
      </w:r>
      <w:r>
        <w:rPr>
          <w:rFonts w:ascii="Tahoma" w:hAnsi="Tahoma" w:cs="Tahoma"/>
        </w:rPr>
        <w:t>ents are available for review</w:t>
      </w:r>
      <w:r w:rsidRPr="00E468C9">
        <w:rPr>
          <w:rFonts w:ascii="Tahoma" w:hAnsi="Tahoma" w:cs="Tahoma"/>
        </w:rPr>
        <w:t xml:space="preserve"> during regular business hours</w:t>
      </w:r>
      <w:r>
        <w:rPr>
          <w:rFonts w:ascii="Tahoma" w:hAnsi="Tahoma" w:cs="Tahoma"/>
        </w:rPr>
        <w:t xml:space="preserve"> at the Building Department</w:t>
      </w:r>
      <w:r w:rsidRPr="00E468C9">
        <w:rPr>
          <w:rFonts w:ascii="Tahoma" w:hAnsi="Tahoma" w:cs="Tahoma"/>
        </w:rPr>
        <w:t>.</w:t>
      </w:r>
    </w:p>
    <w:p w:rsidR="00E468C9" w:rsidRDefault="00E468C9" w:rsidP="00F224D8">
      <w:pPr>
        <w:shd w:val="clear" w:color="auto" w:fill="FFFFFF"/>
        <w:overflowPunct/>
        <w:autoSpaceDE/>
        <w:autoSpaceDN/>
        <w:adjustRightInd/>
        <w:textAlignment w:val="auto"/>
        <w:rPr>
          <w:rFonts w:ascii="Tahoma" w:hAnsi="Tahoma" w:cs="Tahoma"/>
          <w:color w:val="222222"/>
        </w:rPr>
      </w:pPr>
    </w:p>
    <w:p w:rsidR="009F7ED7" w:rsidRDefault="009F7ED7" w:rsidP="00F224D8">
      <w:pPr>
        <w:shd w:val="clear" w:color="auto" w:fill="FFFFFF"/>
        <w:overflowPunct/>
        <w:autoSpaceDE/>
        <w:autoSpaceDN/>
        <w:adjustRightInd/>
        <w:textAlignment w:val="auto"/>
        <w:rPr>
          <w:rFonts w:ascii="Tahoma" w:hAnsi="Tahoma" w:cs="Tahoma"/>
          <w:color w:val="222222"/>
        </w:rPr>
      </w:pPr>
      <w:r>
        <w:rPr>
          <w:rFonts w:ascii="Tahoma" w:hAnsi="Tahoma" w:cs="Tahoma"/>
          <w:color w:val="222222"/>
        </w:rPr>
        <w:t xml:space="preserve">Under 40B, the ZBA </w:t>
      </w:r>
      <w:r w:rsidR="00463F0C">
        <w:rPr>
          <w:rFonts w:ascii="Tahoma" w:hAnsi="Tahoma" w:cs="Tahoma"/>
          <w:color w:val="222222"/>
        </w:rPr>
        <w:t>has authority to grant all of the approvals that would otherwise separate applications under local bylaws or ordinances so obtaining comments from each Board/Committee/Commission and Department is critical for the ZBA to reach an informed decision and craft appropriate conditions of approval. The ZBA aslo has the authority to grant waivers of local requirements if requested by the developer and necessary to construct the proposed project. The ZBA’s mechanism for taking these actions is a single comprehensive (all-encompassing) permit, the purpose of which is to expedite the approval process and</w:t>
      </w:r>
      <w:r w:rsidR="008B4EAA">
        <w:rPr>
          <w:rFonts w:ascii="Tahoma" w:hAnsi="Tahoma" w:cs="Tahoma"/>
          <w:color w:val="222222"/>
        </w:rPr>
        <w:t xml:space="preserve"> facilitate construction of low or </w:t>
      </w:r>
      <w:r w:rsidR="00463F0C">
        <w:rPr>
          <w:rFonts w:ascii="Tahoma" w:hAnsi="Tahoma" w:cs="Tahoma"/>
          <w:color w:val="222222"/>
        </w:rPr>
        <w:t>moderate income housing</w:t>
      </w:r>
      <w:r w:rsidR="008B4EAA">
        <w:rPr>
          <w:rFonts w:ascii="Tahoma" w:hAnsi="Tahoma" w:cs="Tahoma"/>
          <w:color w:val="222222"/>
        </w:rPr>
        <w:t>. The ZBA’s jurisdiction includes zoning, subdivision regulations and other types of local by-laws or ordinances and regulations, e.g., a local historic district bylaw, earth removal, storm water management or local wetlands regulations. However, the ZBA does not have the authority to waive state requirements.</w:t>
      </w:r>
      <w:bookmarkStart w:id="0" w:name="_GoBack"/>
      <w:bookmarkEnd w:id="0"/>
    </w:p>
    <w:p w:rsidR="008B4EAA" w:rsidRDefault="008B4EAA" w:rsidP="00F224D8">
      <w:pPr>
        <w:shd w:val="clear" w:color="auto" w:fill="FFFFFF"/>
        <w:overflowPunct/>
        <w:autoSpaceDE/>
        <w:autoSpaceDN/>
        <w:adjustRightInd/>
        <w:textAlignment w:val="auto"/>
        <w:rPr>
          <w:rFonts w:ascii="Tahoma" w:hAnsi="Tahoma" w:cs="Tahoma"/>
          <w:color w:val="222222"/>
        </w:rPr>
      </w:pPr>
    </w:p>
    <w:p w:rsidR="008B4EAA" w:rsidRDefault="008B4EAA" w:rsidP="00F224D8">
      <w:pPr>
        <w:shd w:val="clear" w:color="auto" w:fill="FFFFFF"/>
        <w:overflowPunct/>
        <w:autoSpaceDE/>
        <w:autoSpaceDN/>
        <w:adjustRightInd/>
        <w:textAlignment w:val="auto"/>
        <w:rPr>
          <w:rFonts w:ascii="Tahoma" w:hAnsi="Tahoma" w:cs="Tahoma"/>
          <w:color w:val="222222"/>
        </w:rPr>
      </w:pPr>
      <w:r w:rsidRPr="003D56C8">
        <w:rPr>
          <w:rFonts w:ascii="Tahoma" w:hAnsi="Tahoma" w:cs="Tahoma"/>
          <w:color w:val="222222"/>
          <w:highlight w:val="yellow"/>
        </w:rPr>
        <w:t xml:space="preserve">Your review and all </w:t>
      </w:r>
      <w:r w:rsidRPr="003D56C8">
        <w:rPr>
          <w:rFonts w:ascii="Tahoma" w:hAnsi="Tahoma" w:cs="Tahoma"/>
          <w:b/>
          <w:color w:val="222222"/>
          <w:highlight w:val="yellow"/>
        </w:rPr>
        <w:t xml:space="preserve">comments, which must be in writing, </w:t>
      </w:r>
      <w:r w:rsidRPr="003D56C8">
        <w:rPr>
          <w:rFonts w:ascii="Tahoma" w:hAnsi="Tahoma" w:cs="Tahoma"/>
          <w:color w:val="222222"/>
          <w:highlight w:val="yellow"/>
        </w:rPr>
        <w:t>should be sent to Shelagh Delaney in the Community Development Department Office on the 2</w:t>
      </w:r>
      <w:r w:rsidRPr="003D56C8">
        <w:rPr>
          <w:rFonts w:ascii="Tahoma" w:hAnsi="Tahoma" w:cs="Tahoma"/>
          <w:color w:val="222222"/>
          <w:highlight w:val="yellow"/>
          <w:vertAlign w:val="superscript"/>
        </w:rPr>
        <w:t>nd</w:t>
      </w:r>
      <w:r w:rsidRPr="003D56C8">
        <w:rPr>
          <w:rFonts w:ascii="Tahoma" w:hAnsi="Tahoma" w:cs="Tahoma"/>
          <w:color w:val="222222"/>
          <w:highlight w:val="yellow"/>
        </w:rPr>
        <w:t xml:space="preserve"> floor of Town Hall, or in the alternative, to </w:t>
      </w:r>
      <w:hyperlink r:id="rId7" w:history="1">
        <w:r w:rsidRPr="003D56C8">
          <w:rPr>
            <w:rStyle w:val="Hyperlink"/>
            <w:rFonts w:ascii="Tahoma" w:hAnsi="Tahoma" w:cs="Tahoma"/>
            <w:highlight w:val="yellow"/>
          </w:rPr>
          <w:t>sdelaney@town.harwich.ma.us</w:t>
        </w:r>
      </w:hyperlink>
      <w:r w:rsidRPr="003D56C8">
        <w:rPr>
          <w:rFonts w:ascii="Tahoma" w:hAnsi="Tahoma" w:cs="Tahoma"/>
          <w:color w:val="222222"/>
          <w:highlight w:val="yellow"/>
        </w:rPr>
        <w:t xml:space="preserve"> no later than March 3, 2017 so that it can be provided to the ZBA and the applicant prior to the scheduled hearing date.</w:t>
      </w:r>
    </w:p>
    <w:p w:rsidR="0021643D" w:rsidRDefault="0021643D" w:rsidP="00BA3DDB">
      <w:pPr>
        <w:rPr>
          <w:rFonts w:ascii="Tahoma" w:hAnsi="Tahoma" w:cs="Tahoma"/>
        </w:rPr>
      </w:pPr>
    </w:p>
    <w:p w:rsidR="00F607D6" w:rsidRPr="00E468C9" w:rsidRDefault="00F607D6" w:rsidP="00BA3DDB">
      <w:pPr>
        <w:rPr>
          <w:rFonts w:ascii="Tahoma" w:hAnsi="Tahoma" w:cs="Tahoma"/>
        </w:rPr>
      </w:pPr>
      <w:r>
        <w:rPr>
          <w:rFonts w:ascii="Tahoma" w:hAnsi="Tahoma" w:cs="Tahoma"/>
        </w:rPr>
        <w:t>*Sent electronically 2/7/17 with attachments</w:t>
      </w:r>
    </w:p>
    <w:sectPr w:rsidR="00F607D6" w:rsidRPr="00E468C9" w:rsidSect="00CE2FDF">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8A" w:rsidRDefault="00DB008A">
      <w:r>
        <w:separator/>
      </w:r>
    </w:p>
  </w:endnote>
  <w:endnote w:type="continuationSeparator" w:id="0">
    <w:p w:rsidR="00DB008A" w:rsidRDefault="00DB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8A" w:rsidRDefault="00DB008A">
      <w:r>
        <w:separator/>
      </w:r>
    </w:p>
  </w:footnote>
  <w:footnote w:type="continuationSeparator" w:id="0">
    <w:p w:rsidR="00DB008A" w:rsidRDefault="00DB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5EBD"/>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A03DA"/>
    <w:rsid w:val="000A0400"/>
    <w:rsid w:val="000A2C62"/>
    <w:rsid w:val="000A65F6"/>
    <w:rsid w:val="000C0F06"/>
    <w:rsid w:val="000D3996"/>
    <w:rsid w:val="000D711E"/>
    <w:rsid w:val="000E380F"/>
    <w:rsid w:val="000E48C1"/>
    <w:rsid w:val="000E50C4"/>
    <w:rsid w:val="000F4354"/>
    <w:rsid w:val="00110218"/>
    <w:rsid w:val="00114C09"/>
    <w:rsid w:val="00114D93"/>
    <w:rsid w:val="00115BC9"/>
    <w:rsid w:val="0012591A"/>
    <w:rsid w:val="00131C67"/>
    <w:rsid w:val="00135F6F"/>
    <w:rsid w:val="001550CD"/>
    <w:rsid w:val="0016273E"/>
    <w:rsid w:val="00164ACD"/>
    <w:rsid w:val="00171275"/>
    <w:rsid w:val="00181B22"/>
    <w:rsid w:val="00182D52"/>
    <w:rsid w:val="0018580C"/>
    <w:rsid w:val="00190C81"/>
    <w:rsid w:val="0019556F"/>
    <w:rsid w:val="001A19B0"/>
    <w:rsid w:val="001A4FB5"/>
    <w:rsid w:val="001B5BFD"/>
    <w:rsid w:val="001D77D1"/>
    <w:rsid w:val="001E28B2"/>
    <w:rsid w:val="001E39E6"/>
    <w:rsid w:val="001F02F0"/>
    <w:rsid w:val="002022C9"/>
    <w:rsid w:val="0021113B"/>
    <w:rsid w:val="0021229A"/>
    <w:rsid w:val="00212519"/>
    <w:rsid w:val="00212CC4"/>
    <w:rsid w:val="00213D23"/>
    <w:rsid w:val="0021643D"/>
    <w:rsid w:val="002327AB"/>
    <w:rsid w:val="00236AF4"/>
    <w:rsid w:val="00243603"/>
    <w:rsid w:val="002620BC"/>
    <w:rsid w:val="00266CB1"/>
    <w:rsid w:val="0027065A"/>
    <w:rsid w:val="00270C2A"/>
    <w:rsid w:val="00271720"/>
    <w:rsid w:val="002A1116"/>
    <w:rsid w:val="002A559A"/>
    <w:rsid w:val="002D1E8C"/>
    <w:rsid w:val="002E3631"/>
    <w:rsid w:val="002F08F4"/>
    <w:rsid w:val="002F0D4A"/>
    <w:rsid w:val="00302F0F"/>
    <w:rsid w:val="00303CA2"/>
    <w:rsid w:val="003052FA"/>
    <w:rsid w:val="00305921"/>
    <w:rsid w:val="003173B1"/>
    <w:rsid w:val="00332B5C"/>
    <w:rsid w:val="00336B1E"/>
    <w:rsid w:val="0034553C"/>
    <w:rsid w:val="003477A3"/>
    <w:rsid w:val="00361329"/>
    <w:rsid w:val="003631BC"/>
    <w:rsid w:val="003664A8"/>
    <w:rsid w:val="00370EB9"/>
    <w:rsid w:val="003803D4"/>
    <w:rsid w:val="00387879"/>
    <w:rsid w:val="003971E9"/>
    <w:rsid w:val="0039789C"/>
    <w:rsid w:val="003A05E5"/>
    <w:rsid w:val="003A3055"/>
    <w:rsid w:val="003A721C"/>
    <w:rsid w:val="003B37BA"/>
    <w:rsid w:val="003D56C8"/>
    <w:rsid w:val="003E16DE"/>
    <w:rsid w:val="003F5811"/>
    <w:rsid w:val="0041111B"/>
    <w:rsid w:val="00412952"/>
    <w:rsid w:val="00414FA2"/>
    <w:rsid w:val="00416A2D"/>
    <w:rsid w:val="00426913"/>
    <w:rsid w:val="00436E4B"/>
    <w:rsid w:val="00437AB5"/>
    <w:rsid w:val="004420C8"/>
    <w:rsid w:val="004448DF"/>
    <w:rsid w:val="00451C5A"/>
    <w:rsid w:val="00457869"/>
    <w:rsid w:val="00463F0C"/>
    <w:rsid w:val="00490E66"/>
    <w:rsid w:val="00493527"/>
    <w:rsid w:val="004A010D"/>
    <w:rsid w:val="004A1AA0"/>
    <w:rsid w:val="004B1C41"/>
    <w:rsid w:val="004C2500"/>
    <w:rsid w:val="004C4C2F"/>
    <w:rsid w:val="004D60EA"/>
    <w:rsid w:val="004E4E5F"/>
    <w:rsid w:val="004E68C0"/>
    <w:rsid w:val="00512EDD"/>
    <w:rsid w:val="0055418D"/>
    <w:rsid w:val="005647A8"/>
    <w:rsid w:val="00576230"/>
    <w:rsid w:val="00583185"/>
    <w:rsid w:val="005921C9"/>
    <w:rsid w:val="00593AD2"/>
    <w:rsid w:val="005A009C"/>
    <w:rsid w:val="005A198B"/>
    <w:rsid w:val="005B0F8A"/>
    <w:rsid w:val="005B2279"/>
    <w:rsid w:val="005B5390"/>
    <w:rsid w:val="005C5041"/>
    <w:rsid w:val="005C53D3"/>
    <w:rsid w:val="005C78CA"/>
    <w:rsid w:val="005D7637"/>
    <w:rsid w:val="005F5F11"/>
    <w:rsid w:val="00602819"/>
    <w:rsid w:val="00607FEE"/>
    <w:rsid w:val="0061055E"/>
    <w:rsid w:val="0061369D"/>
    <w:rsid w:val="006158E3"/>
    <w:rsid w:val="00626F14"/>
    <w:rsid w:val="00627543"/>
    <w:rsid w:val="00627A89"/>
    <w:rsid w:val="00630B10"/>
    <w:rsid w:val="00651368"/>
    <w:rsid w:val="006701EE"/>
    <w:rsid w:val="00684E7A"/>
    <w:rsid w:val="006940DA"/>
    <w:rsid w:val="00694936"/>
    <w:rsid w:val="006A008E"/>
    <w:rsid w:val="006C4B09"/>
    <w:rsid w:val="006C5126"/>
    <w:rsid w:val="006D2823"/>
    <w:rsid w:val="006D71FC"/>
    <w:rsid w:val="006E5C86"/>
    <w:rsid w:val="006E6648"/>
    <w:rsid w:val="00724AEB"/>
    <w:rsid w:val="00743827"/>
    <w:rsid w:val="00756EA1"/>
    <w:rsid w:val="0076037F"/>
    <w:rsid w:val="00761909"/>
    <w:rsid w:val="00762A47"/>
    <w:rsid w:val="00770DBD"/>
    <w:rsid w:val="00794D54"/>
    <w:rsid w:val="00796299"/>
    <w:rsid w:val="00797109"/>
    <w:rsid w:val="00797D61"/>
    <w:rsid w:val="007D047A"/>
    <w:rsid w:val="007E0CCD"/>
    <w:rsid w:val="007E71AF"/>
    <w:rsid w:val="00804D24"/>
    <w:rsid w:val="008126F0"/>
    <w:rsid w:val="008337CF"/>
    <w:rsid w:val="00840E6A"/>
    <w:rsid w:val="00846F37"/>
    <w:rsid w:val="00861D9A"/>
    <w:rsid w:val="00866B2C"/>
    <w:rsid w:val="00880B17"/>
    <w:rsid w:val="00885602"/>
    <w:rsid w:val="008931E3"/>
    <w:rsid w:val="008B4EAA"/>
    <w:rsid w:val="008B780F"/>
    <w:rsid w:val="008C4366"/>
    <w:rsid w:val="008C5337"/>
    <w:rsid w:val="008D78B9"/>
    <w:rsid w:val="008E16E3"/>
    <w:rsid w:val="008E6091"/>
    <w:rsid w:val="008F04C4"/>
    <w:rsid w:val="008F0FF5"/>
    <w:rsid w:val="008F59DA"/>
    <w:rsid w:val="009074F2"/>
    <w:rsid w:val="0091268B"/>
    <w:rsid w:val="00920ACD"/>
    <w:rsid w:val="00924A2B"/>
    <w:rsid w:val="00944DFD"/>
    <w:rsid w:val="0094780E"/>
    <w:rsid w:val="0095063F"/>
    <w:rsid w:val="00954F7D"/>
    <w:rsid w:val="009625D6"/>
    <w:rsid w:val="0096695F"/>
    <w:rsid w:val="00973198"/>
    <w:rsid w:val="00976FF0"/>
    <w:rsid w:val="00980842"/>
    <w:rsid w:val="009843EC"/>
    <w:rsid w:val="009866C5"/>
    <w:rsid w:val="00987DFB"/>
    <w:rsid w:val="00997276"/>
    <w:rsid w:val="009C4123"/>
    <w:rsid w:val="009E566D"/>
    <w:rsid w:val="009F6CC6"/>
    <w:rsid w:val="009F7ED7"/>
    <w:rsid w:val="00A05CA1"/>
    <w:rsid w:val="00A459BD"/>
    <w:rsid w:val="00A518AA"/>
    <w:rsid w:val="00A66741"/>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234A"/>
    <w:rsid w:val="00B02EBA"/>
    <w:rsid w:val="00B03498"/>
    <w:rsid w:val="00B06F2C"/>
    <w:rsid w:val="00B1339B"/>
    <w:rsid w:val="00B16ED5"/>
    <w:rsid w:val="00B17C73"/>
    <w:rsid w:val="00B3039E"/>
    <w:rsid w:val="00B405DE"/>
    <w:rsid w:val="00B51E82"/>
    <w:rsid w:val="00B6031D"/>
    <w:rsid w:val="00B949B8"/>
    <w:rsid w:val="00B97E59"/>
    <w:rsid w:val="00BA033C"/>
    <w:rsid w:val="00BA3DDB"/>
    <w:rsid w:val="00BB436D"/>
    <w:rsid w:val="00BB535A"/>
    <w:rsid w:val="00BB56C2"/>
    <w:rsid w:val="00BB5853"/>
    <w:rsid w:val="00BC0E96"/>
    <w:rsid w:val="00BC623F"/>
    <w:rsid w:val="00BD5216"/>
    <w:rsid w:val="00BF101F"/>
    <w:rsid w:val="00C06D26"/>
    <w:rsid w:val="00C15B5D"/>
    <w:rsid w:val="00C329E7"/>
    <w:rsid w:val="00C36240"/>
    <w:rsid w:val="00C4190F"/>
    <w:rsid w:val="00C42245"/>
    <w:rsid w:val="00C43BBF"/>
    <w:rsid w:val="00C50BFF"/>
    <w:rsid w:val="00C51535"/>
    <w:rsid w:val="00C84EE3"/>
    <w:rsid w:val="00C968E4"/>
    <w:rsid w:val="00CA1371"/>
    <w:rsid w:val="00CA21CA"/>
    <w:rsid w:val="00CA50FB"/>
    <w:rsid w:val="00CB1E38"/>
    <w:rsid w:val="00CD1C87"/>
    <w:rsid w:val="00CE2FDF"/>
    <w:rsid w:val="00CF18D3"/>
    <w:rsid w:val="00CF6ECC"/>
    <w:rsid w:val="00D226FA"/>
    <w:rsid w:val="00D24498"/>
    <w:rsid w:val="00D327F9"/>
    <w:rsid w:val="00D34C59"/>
    <w:rsid w:val="00D352B3"/>
    <w:rsid w:val="00D42C58"/>
    <w:rsid w:val="00D65DE4"/>
    <w:rsid w:val="00D73F6F"/>
    <w:rsid w:val="00DA206C"/>
    <w:rsid w:val="00DB008A"/>
    <w:rsid w:val="00DB61D4"/>
    <w:rsid w:val="00DC0A80"/>
    <w:rsid w:val="00DD0069"/>
    <w:rsid w:val="00DD2BC6"/>
    <w:rsid w:val="00DF1728"/>
    <w:rsid w:val="00DF3FED"/>
    <w:rsid w:val="00DF68CA"/>
    <w:rsid w:val="00E04C7F"/>
    <w:rsid w:val="00E07F60"/>
    <w:rsid w:val="00E17899"/>
    <w:rsid w:val="00E27B46"/>
    <w:rsid w:val="00E4041C"/>
    <w:rsid w:val="00E45637"/>
    <w:rsid w:val="00E468C9"/>
    <w:rsid w:val="00E475BF"/>
    <w:rsid w:val="00E5428D"/>
    <w:rsid w:val="00E64792"/>
    <w:rsid w:val="00E67CB7"/>
    <w:rsid w:val="00E84ADC"/>
    <w:rsid w:val="00EB16C4"/>
    <w:rsid w:val="00EB3B0D"/>
    <w:rsid w:val="00EB6F44"/>
    <w:rsid w:val="00EB7915"/>
    <w:rsid w:val="00EC2082"/>
    <w:rsid w:val="00EC7908"/>
    <w:rsid w:val="00ED54D9"/>
    <w:rsid w:val="00EE423F"/>
    <w:rsid w:val="00F06936"/>
    <w:rsid w:val="00F13E41"/>
    <w:rsid w:val="00F217B6"/>
    <w:rsid w:val="00F224D8"/>
    <w:rsid w:val="00F40961"/>
    <w:rsid w:val="00F442D3"/>
    <w:rsid w:val="00F5676E"/>
    <w:rsid w:val="00F56B4B"/>
    <w:rsid w:val="00F607D6"/>
    <w:rsid w:val="00F614AB"/>
    <w:rsid w:val="00F64983"/>
    <w:rsid w:val="00F7066A"/>
    <w:rsid w:val="00FA22FE"/>
    <w:rsid w:val="00FA3F59"/>
    <w:rsid w:val="00FA64E6"/>
    <w:rsid w:val="00FB05AF"/>
    <w:rsid w:val="00FB2402"/>
    <w:rsid w:val="00FC29F0"/>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D815C55-06C1-4FD9-ABC6-5CDC37EF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elaney@town.harwich.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6</cp:revision>
  <cp:lastPrinted>2017-02-07T18:24:00Z</cp:lastPrinted>
  <dcterms:created xsi:type="dcterms:W3CDTF">2017-02-07T17:39:00Z</dcterms:created>
  <dcterms:modified xsi:type="dcterms:W3CDTF">2017-02-07T18:48:00Z</dcterms:modified>
</cp:coreProperties>
</file>