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6A3968">
        <w:rPr>
          <w:rFonts w:ascii="Tahoma" w:hAnsi="Tahoma" w:cs="Tahoma"/>
          <w:bCs/>
        </w:rPr>
        <w:t>July 11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AA0592" w:rsidRPr="00EC4150" w:rsidRDefault="00AA0592" w:rsidP="005A7FDB">
      <w:pPr>
        <w:rPr>
          <w:rFonts w:ascii="Tahoma" w:hAnsi="Tahoma" w:cs="Tahoma"/>
        </w:rPr>
      </w:pPr>
      <w:r w:rsidRPr="00AA0592">
        <w:rPr>
          <w:rFonts w:ascii="Tahoma" w:hAnsi="Tahoma" w:cs="Tahoma"/>
          <w:b/>
        </w:rPr>
        <w:t>PB2017-1</w:t>
      </w:r>
      <w:r w:rsidR="006A3968">
        <w:rPr>
          <w:rFonts w:ascii="Tahoma" w:hAnsi="Tahoma" w:cs="Tahoma"/>
          <w:b/>
        </w:rPr>
        <w:t>8</w:t>
      </w:r>
      <w:r w:rsidRPr="00AA0592">
        <w:rPr>
          <w:rFonts w:ascii="Tahoma" w:hAnsi="Tahoma" w:cs="Tahoma"/>
          <w:b/>
        </w:rPr>
        <w:t xml:space="preserve"> </w:t>
      </w:r>
      <w:r w:rsidR="006A3968">
        <w:rPr>
          <w:rFonts w:ascii="Tahoma" w:hAnsi="Tahoma" w:cs="Tahoma"/>
          <w:b/>
        </w:rPr>
        <w:t>Town of Harwich - Selectmen</w:t>
      </w:r>
      <w:r w:rsidRPr="00AA0592">
        <w:rPr>
          <w:rFonts w:ascii="Tahoma" w:hAnsi="Tahoma" w:cs="Tahoma"/>
          <w:b/>
        </w:rPr>
        <w:t xml:space="preserve">, </w:t>
      </w:r>
      <w:r w:rsidR="006A3968">
        <w:rPr>
          <w:rFonts w:ascii="Tahoma" w:hAnsi="Tahoma" w:cs="Tahoma"/>
        </w:rPr>
        <w:t>o</w:t>
      </w:r>
      <w:r w:rsidRPr="006A3968">
        <w:rPr>
          <w:rFonts w:ascii="Tahoma" w:hAnsi="Tahoma" w:cs="Tahoma"/>
        </w:rPr>
        <w:t>wner,</w:t>
      </w:r>
      <w:r w:rsidRPr="00AA0592">
        <w:rPr>
          <w:rFonts w:ascii="Tahoma" w:hAnsi="Tahoma" w:cs="Tahoma"/>
        </w:rPr>
        <w:t xml:space="preserve"> </w:t>
      </w:r>
      <w:r w:rsidR="006A3968">
        <w:rPr>
          <w:rFonts w:ascii="Tahoma" w:hAnsi="Tahoma" w:cs="Tahoma"/>
        </w:rPr>
        <w:t>c/o Robert Cafarelli, Town Engineer, John Rendon, Harbor Master</w:t>
      </w:r>
      <w:r w:rsidRPr="00AA0592">
        <w:rPr>
          <w:rFonts w:ascii="Tahoma" w:hAnsi="Tahoma" w:cs="Tahoma"/>
        </w:rPr>
        <w:t xml:space="preserve">, </w:t>
      </w:r>
      <w:r w:rsidR="006A3968">
        <w:rPr>
          <w:rFonts w:ascii="Tahoma" w:hAnsi="Tahoma" w:cs="Tahoma"/>
        </w:rPr>
        <w:t>a</w:t>
      </w:r>
      <w:r w:rsidRPr="00AA0592">
        <w:rPr>
          <w:rFonts w:ascii="Tahoma" w:hAnsi="Tahoma" w:cs="Tahoma"/>
        </w:rPr>
        <w:t xml:space="preserve">pplicant, seeks </w:t>
      </w:r>
      <w:r w:rsidRPr="00EC4150">
        <w:rPr>
          <w:rFonts w:ascii="Tahoma" w:hAnsi="Tahoma" w:cs="Tahoma"/>
        </w:rPr>
        <w:t xml:space="preserve">approval of </w:t>
      </w:r>
      <w:r w:rsidR="006A3968" w:rsidRPr="00EC4150">
        <w:rPr>
          <w:rFonts w:ascii="Tahoma" w:hAnsi="Tahoma" w:cs="Tahoma"/>
        </w:rPr>
        <w:t>Site Plan</w:t>
      </w:r>
      <w:r w:rsidR="00C3060F" w:rsidRPr="00EC4150">
        <w:rPr>
          <w:rFonts w:ascii="Tahoma" w:hAnsi="Tahoma" w:cs="Tahoma"/>
        </w:rPr>
        <w:t xml:space="preserve"> Review</w:t>
      </w:r>
      <w:r w:rsidR="006A3968" w:rsidRPr="00EC4150">
        <w:rPr>
          <w:rFonts w:ascii="Tahoma" w:hAnsi="Tahoma" w:cs="Tahoma"/>
        </w:rPr>
        <w:t xml:space="preserve"> </w:t>
      </w:r>
      <w:r w:rsidR="00C3060F" w:rsidRPr="00EC4150">
        <w:rPr>
          <w:rFonts w:ascii="Tahoma" w:hAnsi="Tahoma" w:cs="Tahoma"/>
        </w:rPr>
        <w:t xml:space="preserve">and Use </w:t>
      </w:r>
      <w:r w:rsidR="006A3968" w:rsidRPr="00EC4150">
        <w:rPr>
          <w:rFonts w:ascii="Tahoma" w:hAnsi="Tahoma" w:cs="Tahoma"/>
        </w:rPr>
        <w:t>Special Permit</w:t>
      </w:r>
      <w:r w:rsidR="00C3060F" w:rsidRPr="00EC4150">
        <w:rPr>
          <w:rFonts w:ascii="Tahoma" w:hAnsi="Tahoma" w:cs="Tahoma"/>
        </w:rPr>
        <w:t>s</w:t>
      </w:r>
      <w:r w:rsidRPr="00EC4150">
        <w:rPr>
          <w:rFonts w:ascii="Tahoma" w:hAnsi="Tahoma" w:cs="Tahoma"/>
        </w:rPr>
        <w:t xml:space="preserve"> </w:t>
      </w:r>
      <w:r w:rsidR="00C95F4E" w:rsidRPr="00EC4150">
        <w:rPr>
          <w:rFonts w:ascii="Tahoma" w:hAnsi="Tahoma" w:cs="Tahoma"/>
        </w:rPr>
        <w:t xml:space="preserve">(20 + parking spaces) </w:t>
      </w:r>
      <w:r w:rsidR="00C3060F" w:rsidRPr="00EC4150">
        <w:rPr>
          <w:rFonts w:ascii="Tahoma" w:hAnsi="Tahoma" w:cs="Tahoma"/>
        </w:rPr>
        <w:t xml:space="preserve">with waiver(s) </w:t>
      </w:r>
      <w:r w:rsidRPr="00EC4150">
        <w:rPr>
          <w:rFonts w:ascii="Tahoma" w:hAnsi="Tahoma" w:cs="Tahoma"/>
        </w:rPr>
        <w:t xml:space="preserve">for </w:t>
      </w:r>
      <w:r w:rsidR="006A3968" w:rsidRPr="00EC4150">
        <w:rPr>
          <w:rFonts w:ascii="Tahoma" w:hAnsi="Tahoma" w:cs="Tahoma"/>
        </w:rPr>
        <w:t xml:space="preserve">the </w:t>
      </w:r>
      <w:r w:rsidRPr="00EC4150">
        <w:rPr>
          <w:rFonts w:ascii="Tahoma" w:hAnsi="Tahoma" w:cs="Tahoma"/>
        </w:rPr>
        <w:t>property</w:t>
      </w:r>
      <w:r w:rsidR="006A3968" w:rsidRPr="00EC4150">
        <w:rPr>
          <w:rFonts w:ascii="Tahoma" w:hAnsi="Tahoma" w:cs="Tahoma"/>
        </w:rPr>
        <w:t>(s)</w:t>
      </w:r>
      <w:r w:rsidRPr="00EC4150">
        <w:rPr>
          <w:rFonts w:ascii="Tahoma" w:hAnsi="Tahoma" w:cs="Tahoma"/>
        </w:rPr>
        <w:t xml:space="preserve"> </w:t>
      </w:r>
      <w:r w:rsidR="006A3968" w:rsidRPr="00EC4150">
        <w:rPr>
          <w:rFonts w:ascii="Tahoma" w:hAnsi="Tahoma" w:cs="Tahoma"/>
        </w:rPr>
        <w:t xml:space="preserve">known as Saquatucket Harbor.  The landside project is </w:t>
      </w:r>
      <w:r w:rsidRPr="00EC4150">
        <w:rPr>
          <w:rFonts w:ascii="Tahoma" w:hAnsi="Tahoma" w:cs="Tahoma"/>
        </w:rPr>
        <w:t xml:space="preserve">located at </w:t>
      </w:r>
      <w:r w:rsidR="006A3968" w:rsidRPr="00EC4150">
        <w:rPr>
          <w:rFonts w:ascii="Tahoma" w:hAnsi="Tahoma" w:cs="Tahoma"/>
        </w:rPr>
        <w:t>715 &amp; 731</w:t>
      </w:r>
      <w:r w:rsidRPr="00EC4150">
        <w:rPr>
          <w:rFonts w:ascii="Tahoma" w:hAnsi="Tahoma" w:cs="Tahoma"/>
        </w:rPr>
        <w:t xml:space="preserve"> Route 28, Map 1</w:t>
      </w:r>
      <w:r w:rsidR="006A3968" w:rsidRPr="00EC4150">
        <w:rPr>
          <w:rFonts w:ascii="Tahoma" w:hAnsi="Tahoma" w:cs="Tahoma"/>
        </w:rPr>
        <w:t>5</w:t>
      </w:r>
      <w:r w:rsidRPr="00EC4150">
        <w:rPr>
          <w:rFonts w:ascii="Tahoma" w:hAnsi="Tahoma" w:cs="Tahoma"/>
        </w:rPr>
        <w:t xml:space="preserve">, </w:t>
      </w:r>
      <w:proofErr w:type="gramStart"/>
      <w:r w:rsidRPr="00EC4150">
        <w:rPr>
          <w:rFonts w:ascii="Tahoma" w:hAnsi="Tahoma" w:cs="Tahoma"/>
        </w:rPr>
        <w:t>Parcel</w:t>
      </w:r>
      <w:r w:rsidR="006A3968" w:rsidRPr="00EC4150">
        <w:rPr>
          <w:rFonts w:ascii="Tahoma" w:hAnsi="Tahoma" w:cs="Tahoma"/>
        </w:rPr>
        <w:t>s</w:t>
      </w:r>
      <w:proofErr w:type="gramEnd"/>
      <w:r w:rsidRPr="00EC4150">
        <w:rPr>
          <w:rFonts w:ascii="Tahoma" w:hAnsi="Tahoma" w:cs="Tahoma"/>
        </w:rPr>
        <w:t xml:space="preserve"> </w:t>
      </w:r>
      <w:r w:rsidR="006A3968" w:rsidRPr="00EC4150">
        <w:rPr>
          <w:rFonts w:ascii="Tahoma" w:hAnsi="Tahoma" w:cs="Tahoma"/>
        </w:rPr>
        <w:t>T3 &amp; H4, respectively,</w:t>
      </w:r>
      <w:r w:rsidRPr="00EC4150">
        <w:rPr>
          <w:rFonts w:ascii="Tahoma" w:hAnsi="Tahoma" w:cs="Tahoma"/>
        </w:rPr>
        <w:t xml:space="preserve"> in the C-V and R-</w:t>
      </w:r>
      <w:r w:rsidR="006A3968" w:rsidRPr="00EC4150">
        <w:rPr>
          <w:rFonts w:ascii="Tahoma" w:hAnsi="Tahoma" w:cs="Tahoma"/>
        </w:rPr>
        <w:t>L</w:t>
      </w:r>
      <w:r w:rsidRPr="00EC4150">
        <w:rPr>
          <w:rFonts w:ascii="Tahoma" w:hAnsi="Tahoma" w:cs="Tahoma"/>
        </w:rPr>
        <w:t xml:space="preserve"> districts. The petitioner(s) </w:t>
      </w:r>
      <w:r w:rsidR="006A3968" w:rsidRPr="00EC4150">
        <w:rPr>
          <w:rFonts w:ascii="Tahoma" w:hAnsi="Tahoma" w:cs="Tahoma"/>
        </w:rPr>
        <w:t>landside redevel</w:t>
      </w:r>
      <w:r w:rsidR="00C95F4E" w:rsidRPr="00EC4150">
        <w:rPr>
          <w:rFonts w:ascii="Tahoma" w:hAnsi="Tahoma" w:cs="Tahoma"/>
        </w:rPr>
        <w:t>opment project plan establishes</w:t>
      </w:r>
      <w:r w:rsidR="0041354A" w:rsidRPr="00EC4150">
        <w:rPr>
          <w:rFonts w:ascii="Tahoma" w:hAnsi="Tahoma" w:cs="Tahoma"/>
        </w:rPr>
        <w:t xml:space="preserve"> </w:t>
      </w:r>
      <w:r w:rsidR="00EC4150" w:rsidRPr="00EC4150">
        <w:rPr>
          <w:rFonts w:ascii="Tahoma" w:hAnsi="Tahoma" w:cs="Tahoma"/>
        </w:rPr>
        <w:t>(100</w:t>
      </w:r>
      <m:oMath>
        <m:r>
          <m:rPr>
            <m:sty m:val="p"/>
          </m:rPr>
          <w:rPr>
            <w:rFonts w:ascii="Cambria Math" w:hAnsi="Cambria Math" w:cs="Tahoma"/>
          </w:rPr>
          <m:t>±</m:t>
        </m:r>
      </m:oMath>
      <w:r w:rsidR="00EC4150" w:rsidRPr="00EC4150">
        <w:rPr>
          <w:rFonts w:ascii="Tahoma" w:hAnsi="Tahoma" w:cs="Tahoma"/>
        </w:rPr>
        <w:t>) new</w:t>
      </w:r>
      <w:r w:rsidR="00EC4150">
        <w:rPr>
          <w:rFonts w:ascii="Tahoma" w:hAnsi="Tahoma" w:cs="Tahoma"/>
        </w:rPr>
        <w:t xml:space="preserve"> parking stalls</w:t>
      </w:r>
      <w:r w:rsidR="00EC4150" w:rsidRPr="00EC4150">
        <w:rPr>
          <w:rFonts w:ascii="Tahoma" w:hAnsi="Tahoma" w:cs="Tahoma"/>
        </w:rPr>
        <w:t xml:space="preserve"> </w:t>
      </w:r>
      <w:r w:rsidR="00C95F4E" w:rsidRPr="00EC4150">
        <w:rPr>
          <w:rFonts w:ascii="Tahoma" w:hAnsi="Tahoma" w:cs="Tahoma"/>
        </w:rPr>
        <w:t>and reconfigured parking stalls</w:t>
      </w:r>
      <w:r w:rsidR="00EC4150" w:rsidRPr="00EC4150">
        <w:rPr>
          <w:rFonts w:ascii="Tahoma" w:hAnsi="Tahoma" w:cs="Tahoma"/>
        </w:rPr>
        <w:t>.</w:t>
      </w:r>
      <w:r w:rsidR="00C95F4E" w:rsidRPr="00EC4150">
        <w:rPr>
          <w:rFonts w:ascii="Tahoma" w:hAnsi="Tahoma" w:cs="Tahoma"/>
        </w:rPr>
        <w:t xml:space="preserve"> </w:t>
      </w:r>
      <w:r w:rsidR="00EC4150" w:rsidRPr="00EC4150">
        <w:rPr>
          <w:rFonts w:ascii="Tahoma" w:hAnsi="Tahoma" w:cs="Tahoma"/>
        </w:rPr>
        <w:t xml:space="preserve">The application is for two </w:t>
      </w:r>
      <w:r w:rsidR="00C95F4E" w:rsidRPr="00EC4150">
        <w:rPr>
          <w:rFonts w:ascii="Tahoma" w:hAnsi="Tahoma" w:cs="Tahoma"/>
        </w:rPr>
        <w:t>(2) municipal buildings (2,838 SF &amp; 2,477 SF)</w:t>
      </w:r>
      <w:r w:rsidR="00EC4150">
        <w:rPr>
          <w:rFonts w:ascii="Tahoma" w:hAnsi="Tahoma" w:cs="Tahoma"/>
        </w:rPr>
        <w:t xml:space="preserve">, </w:t>
      </w:r>
      <w:r w:rsidR="00C95F4E" w:rsidRPr="00EC4150">
        <w:rPr>
          <w:rFonts w:ascii="Tahoma" w:hAnsi="Tahoma" w:cs="Tahoma"/>
        </w:rPr>
        <w:t>a seasonal snack shack (500 SF)</w:t>
      </w:r>
      <w:r w:rsidR="00EC4150" w:rsidRPr="00EC4150">
        <w:rPr>
          <w:rFonts w:ascii="Tahoma" w:hAnsi="Tahoma" w:cs="Tahoma"/>
        </w:rPr>
        <w:t>, four (4)</w:t>
      </w:r>
      <w:r w:rsidR="00C3060F" w:rsidRPr="00EC4150">
        <w:rPr>
          <w:rFonts w:ascii="Tahoma" w:hAnsi="Tahoma" w:cs="Tahoma"/>
        </w:rPr>
        <w:t xml:space="preserve"> commercial ticketing sheds, </w:t>
      </w:r>
      <w:r w:rsidR="0041354A" w:rsidRPr="00EC4150">
        <w:rPr>
          <w:rFonts w:ascii="Tahoma" w:hAnsi="Tahoma" w:cs="Tahoma"/>
        </w:rPr>
        <w:t xml:space="preserve">common/green spaces </w:t>
      </w:r>
      <w:r w:rsidR="00C95F4E" w:rsidRPr="00EC4150">
        <w:rPr>
          <w:rFonts w:ascii="Tahoma" w:hAnsi="Tahoma" w:cs="Tahoma"/>
        </w:rPr>
        <w:t>with</w:t>
      </w:r>
      <w:r w:rsidR="00A133EB" w:rsidRPr="00EC4150">
        <w:rPr>
          <w:rFonts w:ascii="Tahoma" w:hAnsi="Tahoma" w:cs="Tahoma"/>
        </w:rPr>
        <w:t xml:space="preserve"> artisan shacks </w:t>
      </w:r>
      <w:r w:rsidR="0041354A" w:rsidRPr="00EC4150">
        <w:rPr>
          <w:rFonts w:ascii="Tahoma" w:hAnsi="Tahoma" w:cs="Tahoma"/>
        </w:rPr>
        <w:t xml:space="preserve">and accessible </w:t>
      </w:r>
      <w:r w:rsidR="00C3060F" w:rsidRPr="00EC4150">
        <w:rPr>
          <w:rFonts w:ascii="Tahoma" w:hAnsi="Tahoma" w:cs="Tahoma"/>
        </w:rPr>
        <w:t>pedestrian</w:t>
      </w:r>
      <w:r w:rsidR="0041354A" w:rsidRPr="00EC4150">
        <w:rPr>
          <w:rFonts w:ascii="Tahoma" w:hAnsi="Tahoma" w:cs="Tahoma"/>
        </w:rPr>
        <w:t xml:space="preserve"> ways</w:t>
      </w:r>
      <w:r w:rsidR="00A133EB" w:rsidRPr="00EC4150">
        <w:rPr>
          <w:rFonts w:ascii="Tahoma" w:hAnsi="Tahoma" w:cs="Tahoma"/>
        </w:rPr>
        <w:t xml:space="preserve"> and board</w:t>
      </w:r>
      <w:r w:rsidR="00C92F24" w:rsidRPr="00EC4150">
        <w:rPr>
          <w:rFonts w:ascii="Tahoma" w:hAnsi="Tahoma" w:cs="Tahoma"/>
        </w:rPr>
        <w:t>walk</w:t>
      </w:r>
      <w:r w:rsidR="00C95F4E" w:rsidRPr="00EC4150">
        <w:rPr>
          <w:rFonts w:ascii="Tahoma" w:hAnsi="Tahoma" w:cs="Tahoma"/>
        </w:rPr>
        <w:t xml:space="preserve">, </w:t>
      </w:r>
      <w:r w:rsidR="00A133EB" w:rsidRPr="00EC4150">
        <w:rPr>
          <w:rFonts w:ascii="Tahoma" w:hAnsi="Tahoma" w:cs="Tahoma"/>
        </w:rPr>
        <w:t>along with</w:t>
      </w:r>
      <w:r w:rsidR="0041354A" w:rsidRPr="00EC4150">
        <w:rPr>
          <w:rFonts w:ascii="Tahoma" w:hAnsi="Tahoma" w:cs="Tahoma"/>
        </w:rPr>
        <w:t xml:space="preserve"> certain appurtenant systems and features.</w:t>
      </w:r>
      <w:r w:rsidR="006A3968" w:rsidRPr="00EC4150">
        <w:rPr>
          <w:rFonts w:ascii="Tahoma" w:hAnsi="Tahoma" w:cs="Tahoma"/>
        </w:rPr>
        <w:t xml:space="preserve"> </w:t>
      </w:r>
      <w:r w:rsidRPr="00EC4150">
        <w:rPr>
          <w:rFonts w:ascii="Tahoma" w:hAnsi="Tahoma" w:cs="Tahoma"/>
        </w:rPr>
        <w:t xml:space="preserve">The application is pursuant to the Code of the Town of Harwich </w:t>
      </w:r>
      <m:oMath>
        <m:r>
          <m:rPr>
            <m:sty m:val="p"/>
          </m:rPr>
          <w:rPr>
            <w:rFonts w:ascii="Cambria Math" w:hAnsi="Cambria Math" w:cs="Tahoma"/>
          </w:rPr>
          <m:t>§</m:t>
        </m:r>
      </m:oMath>
      <w:r w:rsidRPr="00EC4150">
        <w:rPr>
          <w:rFonts w:ascii="Tahoma" w:hAnsi="Tahoma" w:cs="Tahoma"/>
        </w:rPr>
        <w:t>§325-</w:t>
      </w:r>
      <w:r w:rsidR="003E1EAD" w:rsidRPr="00EC4150">
        <w:rPr>
          <w:rFonts w:ascii="Tahoma" w:hAnsi="Tahoma" w:cs="Tahoma"/>
        </w:rPr>
        <w:t>55</w:t>
      </w:r>
      <w:r w:rsidR="00C3060F" w:rsidRPr="00EC4150">
        <w:rPr>
          <w:rFonts w:ascii="Tahoma" w:hAnsi="Tahoma" w:cs="Tahoma"/>
        </w:rPr>
        <w:t xml:space="preserve"> and </w:t>
      </w:r>
      <w:r w:rsidR="00C3060F" w:rsidRPr="00EC4150">
        <w:rPr>
          <w:rFonts w:ascii="Tahoma" w:hAnsi="Tahoma" w:cs="Tahoma"/>
        </w:rPr>
        <w:noBreakHyphen/>
        <w:t>51</w:t>
      </w:r>
      <w:r w:rsidR="003E1EAD" w:rsidRPr="00EC4150">
        <w:rPr>
          <w:rFonts w:ascii="Tahoma" w:hAnsi="Tahoma" w:cs="Tahoma"/>
        </w:rPr>
        <w:t xml:space="preserve"> as set forth in MGL c. 40A §9</w:t>
      </w:r>
      <w:r w:rsidRPr="00EC4150">
        <w:rPr>
          <w:rFonts w:ascii="Tahoma" w:hAnsi="Tahoma" w:cs="Tahoma"/>
        </w:rPr>
        <w:t>.</w:t>
      </w:r>
    </w:p>
    <w:p w:rsidR="00AA0592" w:rsidRDefault="00AA0592" w:rsidP="00D65E77">
      <w:pPr>
        <w:autoSpaceDE w:val="0"/>
        <w:autoSpaceDN w:val="0"/>
        <w:rPr>
          <w:rFonts w:ascii="Tahoma" w:hAnsi="Tahoma" w:cs="Tahoma"/>
          <w:b/>
          <w:bCs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 w:rsidR="0041354A">
        <w:rPr>
          <w:rFonts w:ascii="Tahoma" w:hAnsi="Tahoma" w:cs="Tahoma"/>
        </w:rPr>
        <w:t>June 22</w:t>
      </w:r>
      <w:r>
        <w:rPr>
          <w:rFonts w:ascii="Tahoma" w:hAnsi="Tahoma" w:cs="Tahoma"/>
        </w:rPr>
        <w:t xml:space="preserve"> &amp; </w:t>
      </w:r>
      <w:r w:rsidR="0041354A">
        <w:rPr>
          <w:rFonts w:ascii="Tahoma" w:hAnsi="Tahoma" w:cs="Tahoma"/>
        </w:rPr>
        <w:t>29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Pr="00AE446E" w:rsidRDefault="00D65E77" w:rsidP="005A7FDB">
      <w:pPr>
        <w:rPr>
          <w:rFonts w:ascii="Tahoma" w:hAnsi="Tahoma" w:cs="Tahoma"/>
        </w:rPr>
      </w:pPr>
    </w:p>
    <w:sectPr w:rsidR="00D65E77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19" w:rsidRDefault="00EB1319">
      <w:r>
        <w:separator/>
      </w:r>
    </w:p>
  </w:endnote>
  <w:endnote w:type="continuationSeparator" w:id="0">
    <w:p w:rsidR="00EB1319" w:rsidRDefault="00EB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19" w:rsidRDefault="00EB1319">
      <w:r>
        <w:separator/>
      </w:r>
    </w:p>
  </w:footnote>
  <w:footnote w:type="continuationSeparator" w:id="0">
    <w:p w:rsidR="00EB1319" w:rsidRDefault="00EB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1EAD"/>
    <w:rsid w:val="003E75AB"/>
    <w:rsid w:val="003F031C"/>
    <w:rsid w:val="003F07A5"/>
    <w:rsid w:val="003F0DDA"/>
    <w:rsid w:val="004016E2"/>
    <w:rsid w:val="004059C1"/>
    <w:rsid w:val="00406CEB"/>
    <w:rsid w:val="004113FC"/>
    <w:rsid w:val="0041354A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3968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3EB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A0592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060F"/>
    <w:rsid w:val="00C31D98"/>
    <w:rsid w:val="00C34E71"/>
    <w:rsid w:val="00C37936"/>
    <w:rsid w:val="00C43055"/>
    <w:rsid w:val="00C449C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2F24"/>
    <w:rsid w:val="00C9561D"/>
    <w:rsid w:val="00C95CF2"/>
    <w:rsid w:val="00C95D1C"/>
    <w:rsid w:val="00C95F4E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319"/>
    <w:rsid w:val="00EB19DF"/>
    <w:rsid w:val="00EB1CA8"/>
    <w:rsid w:val="00EB26E6"/>
    <w:rsid w:val="00EC1822"/>
    <w:rsid w:val="00EC4150"/>
    <w:rsid w:val="00ED2C63"/>
    <w:rsid w:val="00ED69B1"/>
    <w:rsid w:val="00EF06CC"/>
    <w:rsid w:val="00EF1C15"/>
    <w:rsid w:val="00EF4CAD"/>
    <w:rsid w:val="00F04137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Alyxandra K. Sabatino</cp:lastModifiedBy>
  <cp:revision>9</cp:revision>
  <cp:lastPrinted>2017-06-05T18:11:00Z</cp:lastPrinted>
  <dcterms:created xsi:type="dcterms:W3CDTF">2017-06-05T17:08:00Z</dcterms:created>
  <dcterms:modified xsi:type="dcterms:W3CDTF">2017-06-05T22:56:00Z</dcterms:modified>
</cp:coreProperties>
</file>