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Mon., October 24, 2022 at 5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Small Hearing Room</w:t>
      </w:r>
      <w:r w:rsidDel="00000000" w:rsidR="00000000" w:rsidRPr="00000000">
        <w:rPr>
          <w:rtl w:val="0"/>
        </w:rPr>
        <w:t xml:space="preserve">, Harwich Town Hall</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732 Main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rPr>
      </w:pPr>
      <w:r w:rsidDel="00000000" w:rsidR="00000000" w:rsidRPr="00000000">
        <w:rPr>
          <w:b w:val="1"/>
          <w:rtl w:val="0"/>
        </w:rPr>
        <w:t xml:space="preserve">Agenda </w:t>
      </w:r>
    </w:p>
    <w:p w:rsidR="00000000" w:rsidDel="00000000" w:rsidP="00000000" w:rsidRDefault="00000000" w:rsidRPr="00000000" w14:paraId="00000007">
      <w:pPr>
        <w:spacing w:after="120" w:line="240" w:lineRule="auto"/>
        <w:jc w:val="center"/>
        <w:rPr>
          <w:b w:val="1"/>
        </w:rPr>
      </w:pPr>
      <w:r w:rsidDel="00000000" w:rsidR="00000000" w:rsidRPr="00000000">
        <w:rPr>
          <w:rtl w:val="0"/>
        </w:rPr>
      </w:r>
    </w:p>
    <w:p w:rsidR="00000000" w:rsidDel="00000000" w:rsidP="00000000" w:rsidRDefault="00000000" w:rsidRPr="00000000" w14:paraId="00000008">
      <w:pPr>
        <w:spacing w:after="120" w:line="240" w:lineRule="auto"/>
        <w:jc w:val="center"/>
        <w:rPr>
          <w:b w:val="1"/>
          <w:color w:val="ff0000"/>
          <w:sz w:val="26"/>
          <w:szCs w:val="26"/>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after="60" w:before="60" w:line="240" w:lineRule="auto"/>
        <w:ind w:left="720" w:hanging="360"/>
      </w:pPr>
      <w:bookmarkStart w:colFirst="0" w:colLast="0" w:name="_30j0zll" w:id="2"/>
      <w:bookmarkEnd w:id="2"/>
      <w:r w:rsidDel="00000000" w:rsidR="00000000" w:rsidRPr="00000000">
        <w:rPr>
          <w:rtl w:val="0"/>
        </w:rPr>
        <w:t xml:space="preserve">Call to Order/Attendance</w:t>
      </w:r>
    </w:p>
    <w:p w:rsidR="00000000" w:rsidDel="00000000" w:rsidP="00000000" w:rsidRDefault="00000000" w:rsidRPr="00000000" w14:paraId="0000000A">
      <w:pPr>
        <w:spacing w:after="60" w:before="60" w:line="240" w:lineRule="auto"/>
        <w:ind w:left="720" w:firstLine="0"/>
        <w:rPr/>
      </w:pPr>
      <w:bookmarkStart w:colFirst="0" w:colLast="0" w:name="_jf56jqeam9wa" w:id="3"/>
      <w:bookmarkEnd w:id="3"/>
      <w:r w:rsidDel="00000000" w:rsidR="00000000" w:rsidRPr="00000000">
        <w:rPr>
          <w:rtl w:val="0"/>
        </w:rPr>
      </w:r>
    </w:p>
    <w:p w:rsidR="00000000" w:rsidDel="00000000" w:rsidP="00000000" w:rsidRDefault="00000000" w:rsidRPr="00000000" w14:paraId="0000000B">
      <w:pPr>
        <w:spacing w:after="60" w:before="60" w:line="240" w:lineRule="auto"/>
        <w:ind w:left="720" w:firstLine="0"/>
        <w:rPr/>
      </w:pPr>
      <w:bookmarkStart w:colFirst="0" w:colLast="0" w:name="_us5l1f3cbgxq" w:id="4"/>
      <w:bookmarkEnd w:id="4"/>
      <w:r w:rsidDel="00000000" w:rsidR="00000000" w:rsidRPr="00000000">
        <w:rPr>
          <w:rtl w:val="0"/>
        </w:rPr>
      </w:r>
    </w:p>
    <w:p w:rsidR="00000000" w:rsidDel="00000000" w:rsidP="00000000" w:rsidRDefault="00000000" w:rsidRPr="00000000" w14:paraId="0000000C">
      <w:pPr>
        <w:spacing w:after="60" w:before="60" w:line="240" w:lineRule="auto"/>
        <w:ind w:left="720" w:firstLine="0"/>
        <w:rPr/>
      </w:pPr>
      <w:bookmarkStart w:colFirst="0" w:colLast="0" w:name="_6vfl0z5f840o" w:id="5"/>
      <w:bookmarkEnd w:id="5"/>
      <w:r w:rsidDel="00000000" w:rsidR="00000000" w:rsidRPr="00000000">
        <w:rPr>
          <w:rtl w:val="0"/>
        </w:rPr>
      </w:r>
    </w:p>
    <w:p w:rsidR="00000000" w:rsidDel="00000000" w:rsidP="00000000" w:rsidRDefault="00000000" w:rsidRPr="00000000" w14:paraId="0000000D">
      <w:pPr>
        <w:numPr>
          <w:ilvl w:val="0"/>
          <w:numId w:val="1"/>
        </w:numPr>
        <w:spacing w:after="60" w:before="60" w:line="240" w:lineRule="auto"/>
        <w:ind w:left="720" w:hanging="360"/>
      </w:pPr>
      <w:r w:rsidDel="00000000" w:rsidR="00000000" w:rsidRPr="00000000">
        <w:rPr>
          <w:rtl w:val="0"/>
        </w:rPr>
        <w:t xml:space="preserve">Vote to Approve Minutes of September 28, 2022. </w:t>
      </w:r>
    </w:p>
    <w:p w:rsidR="00000000" w:rsidDel="00000000" w:rsidP="00000000" w:rsidRDefault="00000000" w:rsidRPr="00000000" w14:paraId="0000000E">
      <w:pPr>
        <w:spacing w:after="60" w:before="60" w:line="240" w:lineRule="auto"/>
        <w:ind w:left="720" w:firstLine="0"/>
        <w:rPr/>
      </w:pPr>
      <w:r w:rsidDel="00000000" w:rsidR="00000000" w:rsidRPr="00000000">
        <w:rPr>
          <w:rtl w:val="0"/>
        </w:rPr>
      </w:r>
    </w:p>
    <w:p w:rsidR="00000000" w:rsidDel="00000000" w:rsidP="00000000" w:rsidRDefault="00000000" w:rsidRPr="00000000" w14:paraId="0000000F">
      <w:pPr>
        <w:spacing w:after="60" w:before="60" w:line="240" w:lineRule="auto"/>
        <w:ind w:left="720" w:firstLine="0"/>
        <w:rPr/>
      </w:pPr>
      <w:r w:rsidDel="00000000" w:rsidR="00000000" w:rsidRPr="00000000">
        <w:rPr>
          <w:rtl w:val="0"/>
        </w:rPr>
      </w:r>
    </w:p>
    <w:p w:rsidR="00000000" w:rsidDel="00000000" w:rsidP="00000000" w:rsidRDefault="00000000" w:rsidRPr="00000000" w14:paraId="00000010">
      <w:pPr>
        <w:spacing w:after="60" w:before="60"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after="60" w:before="60" w:line="240" w:lineRule="auto"/>
        <w:ind w:left="720" w:hanging="360"/>
      </w:pPr>
      <w:r w:rsidDel="00000000" w:rsidR="00000000" w:rsidRPr="00000000">
        <w:rPr>
          <w:rtl w:val="0"/>
        </w:rPr>
        <w:t xml:space="preserve">Public Comment</w:t>
      </w:r>
    </w:p>
    <w:p w:rsidR="00000000" w:rsidDel="00000000" w:rsidP="00000000" w:rsidRDefault="00000000" w:rsidRPr="00000000" w14:paraId="00000012">
      <w:pPr>
        <w:spacing w:after="60" w:before="60" w:line="240" w:lineRule="auto"/>
        <w:ind w:left="720" w:firstLine="0"/>
        <w:rPr/>
      </w:pPr>
      <w:r w:rsidDel="00000000" w:rsidR="00000000" w:rsidRPr="00000000">
        <w:rPr>
          <w:rtl w:val="0"/>
        </w:rPr>
      </w:r>
    </w:p>
    <w:p w:rsidR="00000000" w:rsidDel="00000000" w:rsidP="00000000" w:rsidRDefault="00000000" w:rsidRPr="00000000" w14:paraId="00000013">
      <w:pPr>
        <w:spacing w:after="60" w:before="60" w:line="240" w:lineRule="auto"/>
        <w:ind w:left="720" w:firstLine="0"/>
        <w:rPr/>
      </w:pPr>
      <w:r w:rsidDel="00000000" w:rsidR="00000000" w:rsidRPr="00000000">
        <w:rPr>
          <w:rtl w:val="0"/>
        </w:rPr>
      </w:r>
    </w:p>
    <w:p w:rsidR="00000000" w:rsidDel="00000000" w:rsidP="00000000" w:rsidRDefault="00000000" w:rsidRPr="00000000" w14:paraId="00000014">
      <w:pPr>
        <w:spacing w:after="60" w:before="60" w:line="240" w:lineRule="auto"/>
        <w:ind w:left="720" w:firstLine="0"/>
        <w:rPr/>
      </w:pPr>
      <w:r w:rsidDel="00000000" w:rsidR="00000000" w:rsidRPr="00000000">
        <w:rPr>
          <w:rtl w:val="0"/>
        </w:rPr>
      </w:r>
    </w:p>
    <w:p w:rsidR="00000000" w:rsidDel="00000000" w:rsidP="00000000" w:rsidRDefault="00000000" w:rsidRPr="00000000" w14:paraId="00000015">
      <w:pPr>
        <w:numPr>
          <w:ilvl w:val="0"/>
          <w:numId w:val="1"/>
        </w:numPr>
        <w:spacing w:after="60" w:before="60" w:line="240" w:lineRule="auto"/>
        <w:ind w:left="720" w:hanging="360"/>
      </w:pPr>
      <w:r w:rsidDel="00000000" w:rsidR="00000000" w:rsidRPr="00000000">
        <w:rPr>
          <w:rtl w:val="0"/>
        </w:rPr>
        <w:t xml:space="preserve">Committee Reorganization </w:t>
      </w:r>
    </w:p>
    <w:p w:rsidR="00000000" w:rsidDel="00000000" w:rsidP="00000000" w:rsidRDefault="00000000" w:rsidRPr="00000000" w14:paraId="00000016">
      <w:pPr>
        <w:spacing w:after="60" w:before="60" w:line="240" w:lineRule="auto"/>
        <w:ind w:left="720" w:firstLine="0"/>
        <w:rPr/>
      </w:pPr>
      <w:bookmarkStart w:colFirst="0" w:colLast="0" w:name="_1029o6uxvuxy" w:id="6"/>
      <w:bookmarkEnd w:id="6"/>
      <w:r w:rsidDel="00000000" w:rsidR="00000000" w:rsidRPr="00000000">
        <w:rPr>
          <w:rtl w:val="0"/>
        </w:rPr>
      </w:r>
    </w:p>
    <w:p w:rsidR="00000000" w:rsidDel="00000000" w:rsidP="00000000" w:rsidRDefault="00000000" w:rsidRPr="00000000" w14:paraId="00000017">
      <w:pPr>
        <w:spacing w:after="60" w:before="60" w:line="240" w:lineRule="auto"/>
        <w:ind w:left="720" w:firstLine="0"/>
        <w:rPr/>
      </w:pPr>
      <w:bookmarkStart w:colFirst="0" w:colLast="0" w:name="_7x7b84sh2gag" w:id="7"/>
      <w:bookmarkEnd w:id="7"/>
      <w:r w:rsidDel="00000000" w:rsidR="00000000" w:rsidRPr="00000000">
        <w:rPr>
          <w:rtl w:val="0"/>
        </w:rPr>
      </w:r>
    </w:p>
    <w:p w:rsidR="00000000" w:rsidDel="00000000" w:rsidP="00000000" w:rsidRDefault="00000000" w:rsidRPr="00000000" w14:paraId="00000018">
      <w:pPr>
        <w:spacing w:after="60" w:before="60" w:line="240" w:lineRule="auto"/>
        <w:ind w:left="720" w:firstLine="0"/>
        <w:rPr/>
      </w:pPr>
      <w:bookmarkStart w:colFirst="0" w:colLast="0" w:name="_bettyuzd73e" w:id="8"/>
      <w:bookmarkEnd w:id="8"/>
      <w:r w:rsidDel="00000000" w:rsidR="00000000" w:rsidRPr="00000000">
        <w:rPr>
          <w:rtl w:val="0"/>
        </w:rPr>
      </w:r>
    </w:p>
    <w:p w:rsidR="00000000" w:rsidDel="00000000" w:rsidP="00000000" w:rsidRDefault="00000000" w:rsidRPr="00000000" w14:paraId="00000019">
      <w:pPr>
        <w:numPr>
          <w:ilvl w:val="0"/>
          <w:numId w:val="1"/>
        </w:numPr>
        <w:spacing w:after="60" w:before="60" w:line="240" w:lineRule="auto"/>
        <w:ind w:left="720" w:hanging="360"/>
      </w:pPr>
      <w:bookmarkStart w:colFirst="0" w:colLast="0" w:name="_iwzxdso0n4l2" w:id="9"/>
      <w:bookmarkEnd w:id="9"/>
      <w:r w:rsidDel="00000000" w:rsidR="00000000" w:rsidRPr="00000000">
        <w:rPr>
          <w:rtl w:val="0"/>
        </w:rPr>
        <w:t xml:space="preserve">Adjournment </w:t>
      </w:r>
    </w:p>
    <w:p w:rsidR="00000000" w:rsidDel="00000000" w:rsidP="00000000" w:rsidRDefault="00000000" w:rsidRPr="00000000" w14:paraId="0000001A">
      <w:pPr>
        <w:spacing w:after="60" w:before="60" w:line="240" w:lineRule="auto"/>
        <w:rPr/>
      </w:pPr>
      <w:bookmarkStart w:colFirst="0" w:colLast="0" w:name="_m9sdxz5r2wj0" w:id="10"/>
      <w:bookmarkEnd w:id="10"/>
      <w:r w:rsidDel="00000000" w:rsidR="00000000" w:rsidRPr="00000000">
        <w:rPr>
          <w:rtl w:val="0"/>
        </w:rPr>
      </w:r>
    </w:p>
    <w:p w:rsidR="00000000" w:rsidDel="00000000" w:rsidP="00000000" w:rsidRDefault="00000000" w:rsidRPr="00000000" w14:paraId="0000001B">
      <w:pPr>
        <w:spacing w:after="60" w:before="60" w:line="240" w:lineRule="auto"/>
        <w:rPr/>
      </w:pPr>
      <w:bookmarkStart w:colFirst="0" w:colLast="0" w:name="_nuenlriip9wb" w:id="11"/>
      <w:bookmarkEnd w:id="11"/>
      <w:r w:rsidDel="00000000" w:rsidR="00000000" w:rsidRPr="00000000">
        <w:rPr>
          <w:rtl w:val="0"/>
        </w:rPr>
      </w:r>
    </w:p>
    <w:p w:rsidR="00000000" w:rsidDel="00000000" w:rsidP="00000000" w:rsidRDefault="00000000" w:rsidRPr="00000000" w14:paraId="0000001C">
      <w:pPr>
        <w:spacing w:after="60" w:before="60" w:line="240" w:lineRule="auto"/>
        <w:rPr/>
      </w:pPr>
      <w:bookmarkStart w:colFirst="0" w:colLast="0" w:name="_r6wz4a61djls" w:id="12"/>
      <w:bookmarkEnd w:id="12"/>
      <w:r w:rsidDel="00000000" w:rsidR="00000000" w:rsidRPr="00000000">
        <w:rPr>
          <w:rtl w:val="0"/>
        </w:rPr>
      </w:r>
    </w:p>
    <w:p w:rsidR="00000000" w:rsidDel="00000000" w:rsidP="00000000" w:rsidRDefault="00000000" w:rsidRPr="00000000" w14:paraId="0000001D">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1E">
      <w:pPr>
        <w:spacing w:after="60" w:before="120" w:line="240" w:lineRule="auto"/>
        <w:rPr>
          <w:u w:val="single"/>
        </w:rPr>
      </w:pPr>
      <w:r w:rsidDel="00000000" w:rsidR="00000000" w:rsidRPr="00000000">
        <w:rPr>
          <w:rtl w:val="0"/>
        </w:rPr>
      </w:r>
    </w:p>
    <w:p w:rsidR="00000000" w:rsidDel="00000000" w:rsidP="00000000" w:rsidRDefault="00000000" w:rsidRPr="00000000" w14:paraId="0000001F">
      <w:pPr>
        <w:spacing w:line="240" w:lineRule="auto"/>
        <w:ind w:firstLine="360"/>
        <w:rPr>
          <w:u w:val="single"/>
        </w:rPr>
      </w:pPr>
      <w:r w:rsidDel="00000000" w:rsidR="00000000" w:rsidRPr="00000000">
        <w:rPr>
          <w:i w:val="1"/>
          <w:u w:val="single"/>
          <w:rtl w:val="0"/>
        </w:rPr>
        <w:t xml:space="preserve">______Emily Milan__________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20">
      <w:pPr>
        <w:spacing w:line="240" w:lineRule="auto"/>
        <w:ind w:left="1080" w:hanging="360"/>
        <w:rPr/>
      </w:pPr>
      <w:r w:rsidDel="00000000" w:rsidR="00000000" w:rsidRPr="00000000">
        <w:rPr>
          <w:rtl w:val="0"/>
        </w:rPr>
        <w:t xml:space="preserve">VIC Chair  </w:t>
        <w:tab/>
        <w:tab/>
        <w:tab/>
        <w:t xml:space="preserve">Town Clerk’s Office</w:t>
      </w:r>
    </w:p>
    <w:p w:rsidR="00000000" w:rsidDel="00000000" w:rsidP="00000000" w:rsidRDefault="00000000" w:rsidRPr="00000000" w14:paraId="00000021">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