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after="240" w:line="360" w:lineRule="atLeast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b w:val="1"/>
          <w:bCs w:val="1"/>
          <w:sz w:val="29"/>
          <w:szCs w:val="29"/>
          <w:shd w:val="clear" w:color="auto" w:fill="ffffff"/>
          <w:rtl w:val="0"/>
          <w:lang w:val="it-IT"/>
        </w:rPr>
        <w:t xml:space="preserve">Agenda </w:t>
      </w:r>
      <w:r>
        <w:rPr>
          <w:sz w:val="29"/>
          <w:szCs w:val="29"/>
          <w:shd w:val="clear" w:color="auto" w:fill="ffffff"/>
          <w:rtl w:val="0"/>
          <w:lang w:val="en-US"/>
        </w:rPr>
        <w:t>for the Harwich Golf Committee</w:t>
      </w:r>
      <w:r>
        <w:rPr>
          <w:sz w:val="29"/>
          <w:szCs w:val="29"/>
          <w:shd w:val="clear" w:color="auto" w:fill="ffffff"/>
          <w:lang w:val="it-IT"/>
        </w:rPr>
        <w:br w:type="textWrapping"/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 xml:space="preserve">May 19th,  </w:t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it-IT"/>
        </w:rPr>
        <w:t xml:space="preserve">2019 </w:t>
      </w:r>
      <w:r>
        <w:rPr>
          <w:rFonts w:ascii="Times Roman" w:hAnsi="Times Roman"/>
          <w:sz w:val="30"/>
          <w:szCs w:val="30"/>
          <w:shd w:val="clear" w:color="auto" w:fill="ffffff"/>
          <w:rtl w:val="0"/>
          <w:lang w:val="en-US"/>
        </w:rPr>
        <w:t xml:space="preserve"> 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Tuesday,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  <w:lang w:val="en-US"/>
        </w:rPr>
        <w:t>Virtual Meeting -Co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  <w:lang w:val="en-US"/>
        </w:rPr>
        <w:t>v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  <w:lang w:val="en-US"/>
        </w:rPr>
        <w:t>id 19 Protocols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, 4 - 6:00PM </w:t>
      </w:r>
    </w:p>
    <w:p>
      <w:pPr>
        <w:pStyle w:val="Default"/>
        <w:spacing w:after="240" w:line="34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</w:p>
    <w:p>
      <w:pPr>
        <w:pStyle w:val="Default"/>
        <w:spacing w:after="240" w:line="340" w:lineRule="atLeast"/>
        <w:rPr>
          <w:rFonts w:ascii="Times New Roman" w:cs="Times New Roman" w:hAnsi="Times New Roman" w:eastAsia="Times New Roman"/>
          <w:sz w:val="29"/>
          <w:szCs w:val="29"/>
          <w:shd w:val="clear" w:color="auto" w:fill="ffffff"/>
          <w:lang w:val="en-US"/>
        </w:rPr>
      </w:pP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  <w:lang w:val="en-US"/>
        </w:rPr>
        <w:t xml:space="preserve">Invited Guest </w:t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>- Roman Greer, Director of Golf</w:t>
      </w:r>
    </w:p>
    <w:p>
      <w:pPr>
        <w:pStyle w:val="Default"/>
        <w:spacing w:after="240" w:line="340" w:lineRule="atLeast"/>
        <w:rPr>
          <w:rFonts w:ascii="Times Roman" w:cs="Times Roman" w:hAnsi="Times Roman" w:eastAsia="Times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  <w:lang w:val="it-IT"/>
        </w:rPr>
        <w:t xml:space="preserve">Old Business </w:t>
      </w:r>
    </w:p>
    <w:p>
      <w:pPr>
        <w:pStyle w:val="Default"/>
        <w:numPr>
          <w:ilvl w:val="0"/>
          <w:numId w:val="2"/>
        </w:numPr>
        <w:bidi w:val="0"/>
        <w:spacing w:after="240" w:line="340" w:lineRule="atLeast"/>
        <w:ind w:right="0"/>
        <w:jc w:val="left"/>
        <w:rPr>
          <w:sz w:val="24"/>
          <w:szCs w:val="24"/>
          <w:rtl w:val="0"/>
          <w:lang w:val="en-US"/>
        </w:rPr>
      </w:pPr>
      <w:r>
        <w:rPr>
          <w:rFonts w:ascii="Times Roman" w:hAnsi="Times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Resignation of Thomas P. Johnson</w:t>
      </w:r>
    </w:p>
    <w:p>
      <w:pPr>
        <w:pStyle w:val="Default"/>
        <w:numPr>
          <w:ilvl w:val="0"/>
          <w:numId w:val="2"/>
        </w:numPr>
        <w:bidi w:val="0"/>
        <w:spacing w:after="240" w:line="34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 </w:t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>Review of Winter and Spring work</w:t>
      </w:r>
    </w:p>
    <w:p>
      <w:pPr>
        <w:pStyle w:val="Default"/>
        <w:spacing w:after="240" w:line="34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C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CV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Opening Protocols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in collaboration with the Town and Administrator, and Town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 Health Department</w:t>
      </w:r>
    </w:p>
    <w:p>
      <w:pPr>
        <w:pStyle w:val="Default"/>
        <w:spacing w:after="240" w:line="340" w:lineRule="atLeast"/>
        <w:rPr>
          <w:rFonts w:ascii="Times New Roman" w:cs="Times New Roman" w:hAnsi="Times New Roman" w:eastAsia="Times New Roman"/>
          <w:sz w:val="29"/>
          <w:szCs w:val="29"/>
          <w:shd w:val="clear" w:color="auto" w:fill="ffffff"/>
        </w:rPr>
      </w:pPr>
    </w:p>
    <w:p>
      <w:pPr>
        <w:pStyle w:val="Default"/>
        <w:spacing w:after="240" w:line="340" w:lineRule="atLeast"/>
        <w:rPr>
          <w:rFonts w:ascii="Lucida Grande" w:cs="Lucida Grande" w:hAnsi="Lucida Grande" w:eastAsia="Lucida Grande"/>
          <w:sz w:val="29"/>
          <w:szCs w:val="29"/>
          <w:shd w:val="clear" w:color="auto" w:fill="ffffff"/>
        </w:rPr>
      </w:pP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  <w:lang w:val="en-US"/>
        </w:rPr>
        <w:t xml:space="preserve">New Business </w:t>
      </w:r>
      <w:r>
        <w:rPr>
          <w:rFonts w:ascii="Lucida Grande" w:cs="Lucida Grande" w:hAnsi="Lucida Grande" w:eastAsia="Lucida Grande"/>
          <w:sz w:val="29"/>
          <w:szCs w:val="29"/>
          <w:shd w:val="clear" w:color="auto" w:fill="ffffff"/>
          <w:lang w:val="it-IT"/>
        </w:rPr>
        <w:br w:type="textWrapping"/>
      </w:r>
    </w:p>
    <w:p>
      <w:pPr>
        <w:pStyle w:val="Default"/>
        <w:spacing w:after="240" w:line="340" w:lineRule="atLeast"/>
        <w:rPr>
          <w:rFonts w:ascii="Lucida Grande" w:cs="Lucida Grande" w:hAnsi="Lucida Grande" w:eastAsia="Lucida Grande"/>
          <w:sz w:val="29"/>
          <w:szCs w:val="29"/>
          <w:shd w:val="clear" w:color="auto" w:fill="ffffff"/>
          <w:lang w:val="en-US"/>
        </w:rPr>
      </w:pPr>
      <w:r>
        <w:rPr>
          <w:rFonts w:ascii="Lucida Grande" w:hAnsi="Lucida Grande"/>
          <w:sz w:val="29"/>
          <w:szCs w:val="29"/>
          <w:shd w:val="clear" w:color="auto" w:fill="ffffff"/>
          <w:rtl w:val="0"/>
          <w:lang w:val="en-US"/>
        </w:rPr>
        <w:t xml:space="preserve">A. 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en-US"/>
        </w:rPr>
        <w:t>Budget Review and revenue projections</w:t>
      </w:r>
    </w:p>
    <w:p>
      <w:pPr>
        <w:pStyle w:val="Default"/>
        <w:spacing w:after="240" w:line="340" w:lineRule="atLeast"/>
        <w:rPr>
          <w:shd w:val="clear" w:color="auto" w:fill="ffffff"/>
          <w:lang w:val="en-US"/>
        </w:rPr>
      </w:pPr>
      <w:r>
        <w:rPr>
          <w:rFonts w:ascii="Lucida Grande" w:hAnsi="Lucida Grande"/>
          <w:sz w:val="29"/>
          <w:szCs w:val="29"/>
          <w:shd w:val="clear" w:color="auto" w:fill="ffffff"/>
          <w:rtl w:val="0"/>
          <w:lang w:val="en-US"/>
        </w:rPr>
        <w:t xml:space="preserve">B.  </w:t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>Phase II of graduated opening for CV - it</w:t>
      </w:r>
      <w:r>
        <w:rPr>
          <w:rFonts w:ascii="Times New Roman" w:hAnsi="Times New Roman" w:hint="default"/>
          <w:sz w:val="29"/>
          <w:szCs w:val="29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>s members and guest play</w:t>
      </w:r>
    </w:p>
    <w:p>
      <w:pPr>
        <w:pStyle w:val="Default"/>
        <w:spacing w:after="240" w:line="340" w:lineRule="atLeast"/>
        <w:rPr>
          <w:rFonts w:ascii="Times New Roman" w:cs="Times New Roman" w:hAnsi="Times New Roman" w:eastAsia="Times New Roman"/>
          <w:sz w:val="29"/>
          <w:szCs w:val="29"/>
          <w:shd w:val="clear" w:color="auto" w:fill="ffffff"/>
        </w:rPr>
      </w:pPr>
    </w:p>
    <w:p>
      <w:pPr>
        <w:pStyle w:val="Default"/>
        <w:spacing w:after="240" w:line="340" w:lineRule="atLeast"/>
        <w:rPr>
          <w:rFonts w:ascii="Times New Roman" w:cs="Times New Roman" w:hAnsi="Times New Roman" w:eastAsia="Times New Roman"/>
          <w:sz w:val="29"/>
          <w:szCs w:val="29"/>
          <w:shd w:val="clear" w:color="auto" w:fill="ffffff"/>
        </w:rPr>
      </w:pPr>
    </w:p>
    <w:p>
      <w:pPr>
        <w:pStyle w:val="Default"/>
        <w:spacing w:after="240" w:line="340" w:lineRule="atLeast"/>
        <w:rPr>
          <w:rFonts w:ascii="Times New Roman" w:cs="Times New Roman" w:hAnsi="Times New Roman" w:eastAsia="Times New Roman"/>
          <w:sz w:val="29"/>
          <w:szCs w:val="29"/>
          <w:shd w:val="clear" w:color="auto" w:fill="ffffff"/>
        </w:rPr>
      </w:pPr>
    </w:p>
    <w:p>
      <w:pPr>
        <w:pStyle w:val="Default"/>
        <w:spacing w:after="240" w:line="34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 xml:space="preserve">Public Comment- </w:t>
      </w:r>
      <w:r>
        <w:rPr>
          <w:rFonts w:ascii="Lucida Grande" w:cs="Lucida Grande" w:hAnsi="Lucida Grande" w:eastAsia="Lucida Grande"/>
          <w:sz w:val="29"/>
          <w:szCs w:val="29"/>
          <w:shd w:val="clear" w:color="auto" w:fill="ffffff"/>
          <w:rtl w:val="0"/>
          <w:lang w:val="it-IT"/>
        </w:rPr>
        <w:br w:type="textWrapping"/>
        <w:t xml:space="preserve"> </w:t>
        <w:br w:type="textWrapping"/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 xml:space="preserve">Authorized Posting Clement Smith, HGC-Chair </w:t>
      </w:r>
    </w:p>
    <w:p>
      <w:pPr>
        <w:pStyle w:val="Default"/>
        <w:spacing w:after="240" w:line="340" w:lineRule="atLeast"/>
        <w:rPr>
          <w:rFonts w:ascii="Times Roman" w:cs="Times Roman" w:hAnsi="Times Roman" w:eastAsia="Times Roman"/>
          <w:sz w:val="19"/>
          <w:szCs w:val="19"/>
          <w:shd w:val="clear" w:color="auto" w:fill="ffffff"/>
        </w:rPr>
      </w:pPr>
      <w:r>
        <w:rPr>
          <w:rFonts w:ascii="Times Roman" w:hAnsi="Times Roman"/>
          <w:b w:val="1"/>
          <w:bCs w:val="1"/>
          <w:sz w:val="19"/>
          <w:szCs w:val="19"/>
          <w:shd w:val="clear" w:color="auto" w:fill="ffffff"/>
          <w:rtl w:val="0"/>
          <w:lang w:val="en-US"/>
        </w:rPr>
        <w:t>Per the Attorney General</w:t>
      </w:r>
      <w:r>
        <w:rPr>
          <w:rFonts w:ascii="Times Roman" w:hAnsi="Times Roman" w:hint="default"/>
          <w:b w:val="1"/>
          <w:bCs w:val="1"/>
          <w:sz w:val="19"/>
          <w:szCs w:val="19"/>
          <w:shd w:val="clear" w:color="auto" w:fill="ffffff"/>
          <w:rtl w:val="0"/>
          <w:lang w:val="it-IT"/>
        </w:rPr>
        <w:t>’</w:t>
      </w:r>
      <w:r>
        <w:rPr>
          <w:rFonts w:ascii="Times Roman" w:hAnsi="Times Roman"/>
          <w:b w:val="1"/>
          <w:bCs w:val="1"/>
          <w:sz w:val="19"/>
          <w:szCs w:val="19"/>
          <w:shd w:val="clear" w:color="auto" w:fill="ffffff"/>
          <w:rtl w:val="0"/>
          <w:lang w:val="en-US"/>
        </w:rPr>
        <w:t xml:space="preserve">s Office: The committee may hold an open session for topics not reasonably anticipated by the Chair 48 hours in advance of the meeting following </w:t>
      </w:r>
      <w:r>
        <w:rPr>
          <w:rFonts w:ascii="Times Roman" w:hAnsi="Times Roman" w:hint="default"/>
          <w:b w:val="1"/>
          <w:bCs w:val="1"/>
          <w:sz w:val="19"/>
          <w:szCs w:val="19"/>
          <w:shd w:val="clear" w:color="auto" w:fill="ffffff"/>
          <w:rtl w:val="0"/>
          <w:lang w:val="it-IT"/>
        </w:rPr>
        <w:t>“</w:t>
      </w:r>
      <w:r>
        <w:rPr>
          <w:rFonts w:ascii="Times Roman" w:hAnsi="Times Roman"/>
          <w:b w:val="1"/>
          <w:bCs w:val="1"/>
          <w:sz w:val="19"/>
          <w:szCs w:val="19"/>
          <w:shd w:val="clear" w:color="auto" w:fill="ffffff"/>
          <w:rtl w:val="0"/>
          <w:lang w:val="it-IT"/>
        </w:rPr>
        <w:t>Old Business.</w:t>
      </w:r>
      <w:r>
        <w:rPr>
          <w:rFonts w:ascii="Times Roman" w:hAnsi="Times Roman" w:hint="default"/>
          <w:b w:val="1"/>
          <w:bCs w:val="1"/>
          <w:sz w:val="19"/>
          <w:szCs w:val="19"/>
          <w:shd w:val="clear" w:color="auto" w:fill="ffffff"/>
          <w:rtl w:val="0"/>
          <w:lang w:val="it-IT"/>
        </w:rPr>
        <w:t xml:space="preserve">” </w:t>
      </w:r>
      <w:r>
        <w:rPr>
          <w:rFonts w:ascii="Times Roman" w:hAnsi="Times Roman"/>
          <w:b w:val="1"/>
          <w:bCs w:val="1"/>
          <w:sz w:val="19"/>
          <w:szCs w:val="19"/>
          <w:shd w:val="clear" w:color="auto" w:fill="ffffff"/>
          <w:rtl w:val="0"/>
          <w:lang w:val="en-US"/>
        </w:rPr>
        <w:t>If you are deaf or hard of hearing or a person with a disability who re quires an accommodation, contact the Selectmen</w:t>
      </w:r>
      <w:r>
        <w:rPr>
          <w:rFonts w:ascii="Times Roman" w:hAnsi="Times Roman" w:hint="default"/>
          <w:b w:val="1"/>
          <w:bCs w:val="1"/>
          <w:sz w:val="19"/>
          <w:szCs w:val="19"/>
          <w:shd w:val="clear" w:color="auto" w:fill="ffffff"/>
          <w:rtl w:val="0"/>
          <w:lang w:val="it-IT"/>
        </w:rPr>
        <w:t>’</w:t>
      </w:r>
      <w:r>
        <w:rPr>
          <w:rFonts w:ascii="Times Roman" w:hAnsi="Times Roman"/>
          <w:b w:val="1"/>
          <w:bCs w:val="1"/>
          <w:sz w:val="19"/>
          <w:szCs w:val="19"/>
          <w:shd w:val="clear" w:color="auto" w:fill="ffffff"/>
          <w:rtl w:val="0"/>
          <w:lang w:val="en-US"/>
        </w:rPr>
        <w:t xml:space="preserve">s Office at 508-430-7513 Date 3/11/15 </w:t>
      </w:r>
      <w:r>
        <w:rPr>
          <w:rFonts w:ascii="Times Roman" w:hAnsi="Times Roman"/>
          <w:sz w:val="19"/>
          <w:szCs w:val="19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spacing w:after="240" w:line="340" w:lineRule="atLeast"/>
        <w:rPr>
          <w:rFonts w:ascii="Times Roman" w:cs="Times Roman" w:hAnsi="Times Roman" w:eastAsia="Times Roman"/>
          <w:b w:val="1"/>
          <w:bCs w:val="1"/>
          <w:sz w:val="19"/>
          <w:szCs w:val="19"/>
          <w:shd w:val="clear" w:color="auto" w:fill="ffffff"/>
        </w:rPr>
      </w:pPr>
      <w:r>
        <w:rPr>
          <w:rFonts w:ascii="Times Roman" w:hAnsi="Times Roman"/>
          <w:b w:val="1"/>
          <w:bCs w:val="1"/>
          <w:sz w:val="19"/>
          <w:szCs w:val="19"/>
          <w:shd w:val="clear" w:color="auto" w:fill="ffffff"/>
          <w:rtl w:val="0"/>
          <w:lang w:val="en-US"/>
        </w:rPr>
        <w:t xml:space="preserve">                                             Next regular monthly meeting June 16th, 2020</w:t>
      </w:r>
      <w:r>
        <w:rPr>
          <w:rFonts w:ascii="Lucida Grande" w:hAnsi="Lucida Grande"/>
          <w:b w:val="1"/>
          <w:bCs w:val="1"/>
          <w:sz w:val="19"/>
          <w:szCs w:val="19"/>
          <w:shd w:val="clear" w:color="auto" w:fill="ffffff"/>
          <w:rtl w:val="0"/>
          <w:lang w:val="it-IT"/>
        </w:rPr>
        <w:t xml:space="preserve"> </w:t>
      </w:r>
    </w:p>
    <w:p>
      <w:pPr>
        <w:pStyle w:val="Default"/>
        <w:spacing w:line="280" w:lineRule="atLeas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Times Roman" w:cs="Times Roman" w:hAnsi="Times Roman" w:eastAsia="Times Roman"/>
          <w:sz w:val="24"/>
          <w:szCs w:val="24"/>
          <w:shd w:val="clear" w:color="auto" w:fill="ffffff"/>
        </w:rPr>
        <w:drawing>
          <wp:inline distT="0" distB="0" distL="0" distR="0">
            <wp:extent cx="50800" cy="368300"/>
            <wp:effectExtent l="0" t="0" r="0" b="0"/>
            <wp:docPr id="1073741825" name="officeArt object" descr="page1image30707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070720.png" descr="page1image307072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36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it-IT"/>
        </w:rPr>
        <w:t xml:space="preserve"> </w:t>
      </w:r>
      <w:r>
        <w:rPr>
          <w:rFonts w:ascii="Times Roman" w:cs="Times Roman" w:hAnsi="Times Roman" w:eastAsia="Times Roman"/>
          <w:sz w:val="24"/>
          <w:szCs w:val="24"/>
          <w:shd w:val="clear" w:color="auto" w:fill="ffffff"/>
        </w:rPr>
        <w:drawing>
          <wp:inline distT="0" distB="0" distL="0" distR="0">
            <wp:extent cx="50800" cy="177800"/>
            <wp:effectExtent l="0" t="0" r="0" b="0"/>
            <wp:docPr id="1073741826" name="officeArt object" descr="page1image30709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3070912.png" descr="page1image307091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17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p>
      <w:pPr>
        <w:pStyle w:val="Default"/>
        <w:spacing w:line="280" w:lineRule="atLeast"/>
      </w:pPr>
      <w:r>
        <w:rPr>
          <w:rFonts w:ascii="Times Roman" w:cs="Times Roman" w:hAnsi="Times Roman" w:eastAsia="Times Roman"/>
          <w:sz w:val="24"/>
          <w:szCs w:val="24"/>
          <w:shd w:val="clear" w:color="auto" w:fill="ffffff"/>
        </w:rPr>
        <w:drawing>
          <wp:inline distT="0" distB="0" distL="0" distR="0">
            <wp:extent cx="5943473" cy="7691554"/>
            <wp:effectExtent l="0" t="0" r="0" b="0"/>
            <wp:docPr id="1073741827" name="officeArt object" descr="page2image302976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2image30297600.png" descr="page2image30297600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76915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