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HARWICH CULTURAL COUNCIL</w:t>
      </w:r>
    </w:p>
    <w:p w:rsidR="00000000" w:rsidDel="00000000" w:rsidP="00000000" w:rsidRDefault="00000000" w:rsidRPr="00000000" w14:paraId="00000002">
      <w:pPr>
        <w:jc w:val="center"/>
        <w:rPr>
          <w:b w:val="1"/>
          <w:i w:val="1"/>
        </w:rPr>
      </w:pPr>
      <w:r w:rsidDel="00000000" w:rsidR="00000000" w:rsidRPr="00000000">
        <w:rPr>
          <w:b w:val="1"/>
          <w:i w:val="1"/>
          <w:rtl w:val="0"/>
        </w:rPr>
        <w:t xml:space="preserve">Thursday, November 4, 2021</w:t>
      </w:r>
    </w:p>
    <w:p w:rsidR="00000000" w:rsidDel="00000000" w:rsidP="00000000" w:rsidRDefault="00000000" w:rsidRPr="00000000" w14:paraId="00000003">
      <w:pPr>
        <w:jc w:val="center"/>
        <w:rPr>
          <w:b w:val="1"/>
          <w:i w:val="1"/>
        </w:rPr>
      </w:pPr>
      <w:r w:rsidDel="00000000" w:rsidR="00000000" w:rsidRPr="00000000">
        <w:rPr>
          <w:b w:val="1"/>
          <w:i w:val="1"/>
          <w:rtl w:val="0"/>
        </w:rPr>
        <w:t xml:space="preserve">4:00 p.m. at Harwich Cultural Center library</w:t>
      </w:r>
    </w:p>
    <w:p w:rsidR="00000000" w:rsidDel="00000000" w:rsidP="00000000" w:rsidRDefault="00000000" w:rsidRPr="00000000" w14:paraId="00000004">
      <w:pPr>
        <w:jc w:val="center"/>
        <w:rPr>
          <w:b w:val="1"/>
          <w:i w:val="1"/>
        </w:rPr>
      </w:pPr>
      <w:r w:rsidDel="00000000" w:rsidR="00000000" w:rsidRPr="00000000">
        <w:rPr>
          <w:b w:val="1"/>
          <w:i w:val="1"/>
          <w:rtl w:val="0"/>
        </w:rPr>
        <w:t xml:space="preserve"> </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b w:val="1"/>
        </w:rPr>
      </w:pPr>
      <w:r w:rsidDel="00000000" w:rsidR="00000000" w:rsidRPr="00000000">
        <w:rPr>
          <w:b w:val="1"/>
          <w:rtl w:val="0"/>
        </w:rPr>
        <w:t xml:space="preserve">Call to Order</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b w:val="1"/>
        </w:rPr>
      </w:pPr>
      <w:r w:rsidDel="00000000" w:rsidR="00000000" w:rsidRPr="00000000">
        <w:rPr>
          <w:b w:val="1"/>
          <w:rtl w:val="0"/>
        </w:rPr>
        <w:t xml:space="preserve">Public Comment and Announcements</w:t>
      </w:r>
    </w:p>
    <w:p w:rsidR="00000000" w:rsidDel="00000000" w:rsidP="00000000" w:rsidRDefault="00000000" w:rsidRPr="00000000" w14:paraId="0000000A">
      <w:pPr>
        <w:rPr>
          <w:b w:val="1"/>
        </w:rPr>
      </w:pPr>
      <w:r w:rsidDel="00000000" w:rsidR="00000000" w:rsidRPr="00000000">
        <w:rPr>
          <w:b w:val="1"/>
          <w:rtl w:val="0"/>
        </w:rPr>
        <w:t xml:space="preserve"> </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 Approval of October 14, 2021 minutes</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 Treasurer Report (Chris)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b w:val="1"/>
        </w:rPr>
      </w:pPr>
      <w:r w:rsidDel="00000000" w:rsidR="00000000" w:rsidRPr="00000000">
        <w:rPr>
          <w:b w:val="1"/>
          <w:rtl w:val="0"/>
        </w:rPr>
        <w:t xml:space="preserve">Old Business</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sz w:val="24"/>
          <w:szCs w:val="24"/>
        </w:rPr>
      </w:pPr>
      <w:r w:rsidDel="00000000" w:rsidR="00000000" w:rsidRPr="00000000">
        <w:rPr>
          <w:rtl w:val="0"/>
        </w:rPr>
        <w:t xml:space="preserve">      ●    </w:t>
      </w:r>
      <w:r w:rsidDel="00000000" w:rsidR="00000000" w:rsidRPr="00000000">
        <w:rPr>
          <w:sz w:val="24"/>
          <w:szCs w:val="24"/>
          <w:rtl w:val="0"/>
        </w:rPr>
        <w:t xml:space="preserve">Slogan to accompany our HCC logo update</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numPr>
          <w:ilvl w:val="0"/>
          <w:numId w:val="1"/>
        </w:numPr>
        <w:ind w:left="720" w:hanging="360"/>
        <w:rPr>
          <w:sz w:val="24"/>
          <w:szCs w:val="24"/>
          <w:u w:val="none"/>
        </w:rPr>
      </w:pPr>
      <w:r w:rsidDel="00000000" w:rsidR="00000000" w:rsidRPr="00000000">
        <w:rPr>
          <w:sz w:val="24"/>
          <w:szCs w:val="24"/>
          <w:rtl w:val="0"/>
        </w:rPr>
        <w:t xml:space="preserve">Grant  Evaluation Form - Update (Sharon)</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b w:val="1"/>
        </w:rPr>
      </w:pPr>
      <w:r w:rsidDel="00000000" w:rsidR="00000000" w:rsidRPr="00000000">
        <w:rPr>
          <w:b w:val="1"/>
          <w:rtl w:val="0"/>
        </w:rPr>
        <w:t xml:space="preserve">New Business</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 MCC Update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 2022 Grants initial review and discussion </w:t>
      </w:r>
    </w:p>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t xml:space="preserve">Other Items:</w:t>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t xml:space="preserve">Adjournment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t xml:space="preserve">Next meeting dates December 9,  January 13</w:t>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i w:val="1"/>
        </w:rPr>
      </w:pPr>
      <w:r w:rsidDel="00000000" w:rsidR="00000000" w:rsidRPr="00000000">
        <w:rPr>
          <w:b w:val="1"/>
          <w:i w:val="1"/>
          <w:rtl w:val="0"/>
        </w:rPr>
        <w:t xml:space="preserve">Per the Attorney General’s Office: The committee may hold an open session for topics not reasonably anticipated by the Chair 48 hours in advance of the meeting following “New Business”. If you are deaf or hard of hearing or a person with a disability who requires an</w:t>
      </w:r>
    </w:p>
    <w:p w:rsidR="00000000" w:rsidDel="00000000" w:rsidP="00000000" w:rsidRDefault="00000000" w:rsidRPr="00000000" w14:paraId="0000002D">
      <w:pPr>
        <w:rPr>
          <w:b w:val="1"/>
          <w:i w:val="1"/>
        </w:rPr>
      </w:pPr>
      <w:r w:rsidDel="00000000" w:rsidR="00000000" w:rsidRPr="00000000">
        <w:rPr>
          <w:b w:val="1"/>
          <w:i w:val="1"/>
          <w:rtl w:val="0"/>
        </w:rPr>
        <w:t xml:space="preserve">accommodation, please contact the Selectmen’s Office at 508-430-7513.</w:t>
      </w:r>
    </w:p>
    <w:p w:rsidR="00000000" w:rsidDel="00000000" w:rsidP="00000000" w:rsidRDefault="00000000" w:rsidRPr="00000000" w14:paraId="0000002E">
      <w:pPr>
        <w:rPr>
          <w:b w:val="1"/>
          <w:i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