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AGENDA</w:t>
      </w:r>
    </w:p>
    <w:p>
      <w:pPr>
        <w:pStyle w:val="Normal"/>
        <w:rPr>
          <w:b/>
          <w:b/>
          <w:bCs/>
        </w:rPr>
      </w:pPr>
      <w:r>
        <w:rPr>
          <w:b/>
          <w:bCs/>
        </w:rPr>
      </w:r>
    </w:p>
    <w:p>
      <w:pPr>
        <w:pStyle w:val="Normal"/>
        <w:jc w:val="center"/>
        <w:rPr>
          <w:b/>
          <w:b/>
          <w:bCs/>
        </w:rPr>
      </w:pPr>
      <w:r>
        <w:rPr>
          <w:b/>
          <w:bCs/>
        </w:rPr>
        <w:t>Harwich Housing Authority Tuesday, January 2</w:t>
      </w:r>
      <w:r>
        <w:rPr>
          <w:b/>
          <w:bCs/>
        </w:rPr>
        <w:t>5</w:t>
      </w:r>
      <w:r>
        <w:rPr>
          <w:b/>
          <w:bCs/>
        </w:rPr>
        <w:t>, 2022 – 4:00 PM.</w:t>
      </w:r>
    </w:p>
    <w:p>
      <w:pPr>
        <w:pStyle w:val="Normal"/>
        <w:jc w:val="center"/>
        <w:rPr>
          <w:u w:val="single"/>
        </w:rPr>
      </w:pPr>
      <w:r>
        <w:rPr>
          <w:b/>
          <w:bCs/>
        </w:rPr>
        <w:t xml:space="preserve">This meeting will be held at the office of the Harwich Housing Authority Community Room located at 240 Crowell Road, Chatham, MA as well as VIA REMOTE PARTICIPATION. Access is available through GoToMeeting.com and live broadcast on Channel 18 JOIN THE MEETING FROM YOUR DEVICE (Computer, Tablet OR Smartphone): </w:t>
      </w:r>
      <w:r>
        <w:rPr/>
        <w:t>https://global.gotomeeting.com/join/544029269</w:t>
      </w:r>
      <w:r>
        <w:rPr>
          <w:b/>
          <w:bCs/>
          <w:u w:val="single"/>
        </w:rPr>
        <w:br/>
      </w:r>
      <w:r>
        <w:rPr>
          <w:b/>
          <w:bCs/>
        </w:rPr>
        <w:br/>
        <w:t xml:space="preserve">DIAL IN INSTRUCTIONS FOR AUDIO PARTICIPATION: JOIN THE MEETING BY TELEPHONE: </w:t>
      </w:r>
      <w:r>
        <w:rPr>
          <w:color w:val="4472C4"/>
          <w:u w:val="single"/>
        </w:rPr>
        <w:t>1-571-317-3122</w:t>
      </w:r>
    </w:p>
    <w:p>
      <w:pPr>
        <w:pStyle w:val="Normal"/>
        <w:jc w:val="center"/>
        <w:rPr>
          <w:b/>
          <w:b/>
          <w:bCs/>
        </w:rPr>
      </w:pPr>
      <w:r>
        <w:rPr>
          <w:b/>
          <w:bCs/>
        </w:rPr>
        <w:t>ACCESS CODE: 544-029-269</w:t>
      </w:r>
    </w:p>
    <w:p>
      <w:pPr>
        <w:pStyle w:val="Normal"/>
        <w:rPr>
          <w:b/>
          <w:b/>
          <w:bCs/>
        </w:rPr>
      </w:pPr>
      <w:r>
        <w:rPr>
          <w:b/>
          <w:bCs/>
        </w:rPr>
      </w:r>
    </w:p>
    <w:p>
      <w:pPr>
        <w:pStyle w:val="Normal"/>
        <w:rPr/>
      </w:pPr>
      <w:r>
        <w:rPr/>
        <w:t xml:space="preserve">New to GoToMeeting? Get the app now and be ready when your first meeting starts: </w:t>
      </w:r>
    </w:p>
    <w:p>
      <w:pPr>
        <w:pStyle w:val="Normal"/>
        <w:rPr>
          <w:u w:val="single"/>
        </w:rPr>
      </w:pPr>
      <w:r>
        <w:rPr/>
        <w:t>https://global.gotomeeting.com/join/544029269</w:t>
      </w:r>
    </w:p>
    <w:p>
      <w:pPr>
        <w:pStyle w:val="Normal"/>
        <w:rPr>
          <w:u w:val="single"/>
        </w:rPr>
      </w:pPr>
      <w:r>
        <w:rPr>
          <w:u w:val="single"/>
        </w:rPr>
      </w:r>
    </w:p>
    <w:p>
      <w:pPr>
        <w:pStyle w:val="Normal"/>
        <w:rPr>
          <w:b/>
          <w:b/>
          <w:bCs/>
        </w:rPr>
      </w:pPr>
      <w:r>
        <w:rPr>
          <w:b/>
          <w:bCs/>
        </w:rPr>
        <w:t>1.</w:t>
      </w:r>
      <w:r>
        <w:rPr/>
        <w:t xml:space="preserve"> </w:t>
      </w:r>
      <w:r>
        <w:rPr>
          <w:b/>
          <w:bCs/>
        </w:rPr>
        <w:t>Call to Order:</w:t>
      </w:r>
      <w:r>
        <w:rPr/>
        <w:t xml:space="preserve"> This meeting of the Harwich Housing Authority Board is being conducted via remote participation.    A reminder that persons who would like to listen or view this meeting while in progress may do so by logging in or calling in as specified above on this agenda.</w:t>
      </w:r>
    </w:p>
    <w:p>
      <w:pPr>
        <w:pStyle w:val="Normal"/>
        <w:spacing w:lineRule="auto" w:line="360"/>
        <w:rPr/>
      </w:pPr>
      <w:r>
        <w:rPr>
          <w:b/>
          <w:bCs/>
        </w:rPr>
        <w:t>2. APPROVAL OF MINUTES</w:t>
      </w:r>
      <w:r>
        <w:rPr/>
        <w:t xml:space="preserve"> – November 2021</w:t>
        <w:tab/>
        <w:tab/>
        <w:tab/>
        <w:tab/>
        <w:t xml:space="preserve">                                                                                                                            </w:t>
      </w:r>
      <w:r>
        <w:rPr>
          <w:b/>
          <w:bCs/>
        </w:rPr>
        <w:t>3. FINANCIAL REPORT</w:t>
      </w:r>
      <w:r>
        <w:rPr/>
        <w:t>- None</w:t>
      </w:r>
    </w:p>
    <w:p>
      <w:pPr>
        <w:pStyle w:val="Normal"/>
        <w:spacing w:lineRule="auto" w:line="360"/>
        <w:rPr/>
      </w:pPr>
      <w:r>
        <w:rPr>
          <w:b/>
          <w:bCs/>
        </w:rPr>
        <w:t>4. APPROVAL OF WARRANTS</w:t>
      </w:r>
      <w:r>
        <w:rPr/>
        <w:t xml:space="preserve"> – 2021-11</w:t>
      </w:r>
    </w:p>
    <w:p>
      <w:pPr>
        <w:pStyle w:val="Normal"/>
        <w:spacing w:lineRule="auto" w:line="360"/>
        <w:rPr/>
      </w:pPr>
      <w:r>
        <w:rPr>
          <w:b/>
          <w:bCs/>
        </w:rPr>
        <w:t>5. EXECUTIVE DIRECTOR’S REP</w:t>
      </w:r>
      <w:r>
        <w:rPr/>
        <w:t>ORT- January</w:t>
      </w:r>
    </w:p>
    <w:p>
      <w:pPr>
        <w:pStyle w:val="Normal"/>
        <w:spacing w:lineRule="auto" w:line="360"/>
        <w:rPr/>
      </w:pPr>
      <w:r>
        <w:rPr>
          <w:b/>
          <w:bCs/>
        </w:rPr>
        <w:t>6. OLD BUSINESS</w:t>
      </w:r>
      <w:r>
        <w:rPr/>
        <w:t>- 1) Discussion</w:t>
      </w:r>
      <w:r>
        <w:rPr>
          <w:rStyle w:val="Gmailmsg"/>
          <w:color w:val="1F497D"/>
        </w:rPr>
        <w:t xml:space="preserve"> on Housing needs, ideas and potential actions.</w:t>
      </w:r>
      <w:r>
        <w:rPr/>
        <w:t xml:space="preserve"> </w:t>
      </w:r>
    </w:p>
    <w:p>
      <w:pPr>
        <w:pStyle w:val="Normal"/>
        <w:spacing w:lineRule="auto" w:line="360"/>
        <w:rPr/>
      </w:pPr>
      <w:r>
        <w:rPr>
          <w:b/>
          <w:bCs/>
        </w:rPr>
        <w:t>7. NEW BUSINESS</w:t>
      </w:r>
      <w:r>
        <w:rPr/>
        <w:t xml:space="preserve"> – Approval of FYE 9/2022 Budget.</w:t>
      </w:r>
    </w:p>
    <w:p>
      <w:pPr>
        <w:pStyle w:val="Normal"/>
        <w:spacing w:lineRule="auto" w:line="360"/>
        <w:rPr/>
      </w:pPr>
      <w:r>
        <w:rPr>
          <w:b/>
          <w:bCs/>
        </w:rPr>
        <w:t>8. CITIZENS PARTICIPATION</w:t>
      </w:r>
    </w:p>
    <w:p>
      <w:pPr>
        <w:pStyle w:val="Normal"/>
        <w:spacing w:lineRule="auto" w:line="360"/>
        <w:rPr/>
      </w:pPr>
      <w:r>
        <w:rPr>
          <w:b/>
          <w:bCs/>
        </w:rPr>
        <w:t>9. ADJOURNMENT</w:t>
      </w:r>
    </w:p>
    <w:p>
      <w:pPr>
        <w:pStyle w:val="Normal"/>
        <w:spacing w:lineRule="auto" w:line="276"/>
        <w:rPr/>
      </w:pPr>
      <w:r>
        <w:rPr>
          <w:i/>
          <w:iCs/>
          <w:sz w:val="22"/>
          <w:szCs w:val="22"/>
        </w:rP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Pr>
          <w:b/>
          <w:bCs/>
          <w:sz w:val="22"/>
          <w:szCs w:val="22"/>
        </w:rPr>
        <w:t>.</w:t>
      </w:r>
    </w:p>
    <w:p>
      <w:pPr>
        <w:pStyle w:val="Normal"/>
        <w:spacing w:lineRule="auto" w:line="276"/>
        <w:ind w:left="-432" w:hanging="0"/>
        <w:rPr>
          <w:b/>
          <w:b/>
        </w:rPr>
      </w:pPr>
      <w:r>
        <w:rPr>
          <w:b/>
        </w:rPr>
      </w:r>
    </w:p>
    <w:p>
      <w:pPr>
        <w:pStyle w:val="Normal"/>
        <w:spacing w:lineRule="auto" w:line="276"/>
        <w:ind w:left="-432" w:hanging="0"/>
        <w:rPr>
          <w:b/>
          <w:b/>
        </w:rPr>
      </w:pPr>
      <w:r>
        <w:rPr>
          <w:b/>
        </w:rPr>
      </w:r>
    </w:p>
    <w:p>
      <w:pPr>
        <w:pStyle w:val="Normal"/>
        <w:spacing w:lineRule="auto" w:line="276"/>
        <w:ind w:left="-432" w:hanging="0"/>
        <w:rPr>
          <w:b/>
          <w:b/>
          <w:lang w:val="en-US" w:eastAsia="en-US"/>
        </w:rPr>
      </w:pPr>
      <w:r>
        <w:rPr>
          <w:b/>
        </w:rPr>
        <w:t xml:space="preserve">    </w:t>
      </w:r>
      <w:r>
        <mc:AlternateContent>
          <mc:Choice Requires="wps">
            <w:drawing>
              <wp:anchor behindDoc="0" distT="0" distB="0" distL="114935" distR="114935" simplePos="0" locked="0" layoutInCell="1" allowOverlap="1" relativeHeight="3">
                <wp:simplePos x="0" y="0"/>
                <wp:positionH relativeFrom="column">
                  <wp:align>center</wp:align>
                </wp:positionH>
                <wp:positionV relativeFrom="paragraph">
                  <wp:posOffset>-4445</wp:posOffset>
                </wp:positionV>
                <wp:extent cx="5358765" cy="1052830"/>
                <wp:effectExtent l="0" t="0" r="0" b="0"/>
                <wp:wrapNone/>
                <wp:docPr id="1" name="Frame1"/>
                <a:graphic xmlns:a="http://schemas.openxmlformats.org/drawingml/2006/main">
                  <a:graphicData uri="http://schemas.microsoft.com/office/word/2010/wordprocessingShape">
                    <wps:wsp>
                      <wps:cNvSpPr txBox="1"/>
                      <wps:spPr>
                        <a:xfrm>
                          <a:off x="0" y="0"/>
                          <a:ext cx="5358765" cy="1052830"/>
                        </a:xfrm>
                        <a:prstGeom prst="rect"/>
                        <a:solidFill>
                          <a:srgbClr val="FFFFFF"/>
                        </a:solidFill>
                        <a:ln w="9525">
                          <a:solidFill>
                            <a:srgbClr val="000000"/>
                          </a:solidFill>
                        </a:ln>
                      </wps:spPr>
                      <wps:txbx>
                        <w:txbxContent>
                          <w:p>
                            <w:pPr>
                              <w:pStyle w:val="Normal"/>
                              <w:rPr/>
                            </w:pPr>
                            <w:r>
                              <w:rPr/>
                              <w:t>Authorized posting officer:</w:t>
                              <w:tab/>
                              <w:tab/>
                              <w:t>Posted by: _______________________</w:t>
                            </w:r>
                          </w:p>
                          <w:p>
                            <w:pPr>
                              <w:pStyle w:val="Normal"/>
                              <w:rPr/>
                            </w:pPr>
                            <w:r>
                              <w:rPr/>
                              <w:tab/>
                              <w:tab/>
                              <w:tab/>
                              <w:tab/>
                              <w:tab/>
                              <w:tab/>
                              <w:tab/>
                              <w:t>Town Clerk</w:t>
                            </w:r>
                          </w:p>
                          <w:p>
                            <w:pPr>
                              <w:pStyle w:val="Normal"/>
                              <w:rPr>
                                <w:rFonts w:ascii="Segoe Script" w:hAnsi="Segoe Script" w:cs="Segoe Script"/>
                                <w:u w:val="single"/>
                              </w:rPr>
                            </w:pPr>
                            <w:r>
                              <w:rPr>
                                <w:rFonts w:cs="Segoe Script" w:ascii="Segoe Script" w:hAnsi="Segoe Script"/>
                                <w:u w:val="single"/>
                              </w:rPr>
                              <w:t>Tracy H. Cannon</w:t>
                            </w:r>
                          </w:p>
                          <w:p>
                            <w:pPr>
                              <w:pStyle w:val="Normal"/>
                              <w:rPr>
                                <w:u w:val="single"/>
                              </w:rPr>
                            </w:pPr>
                            <w:r>
                              <w:rPr/>
                              <w:t>Signature – Tracy Cannon</w:t>
                              <w:tab/>
                              <w:tab/>
                              <w:t xml:space="preserve">Date: </w:t>
                            </w:r>
                            <w:r>
                              <w:rPr>
                                <w:u w:val="single"/>
                              </w:rPr>
                              <w:t xml:space="preserve"> January 21, 2022</w:t>
                            </w:r>
                          </w:p>
                          <w:p>
                            <w:pPr>
                              <w:pStyle w:val="Normal"/>
                              <w:rPr/>
                            </w:pPr>
                            <w:r>
                              <w:rPr/>
                              <w:t>Executive Director</w:t>
                            </w:r>
                          </w:p>
                        </w:txbxContent>
                      </wps:txbx>
                      <wps:bodyPr anchor="t" lIns="91440" tIns="45720" rIns="91440" bIns="45720">
                        <a:spAutoFit/>
                      </wps:bodyPr>
                    </wps:wsp>
                  </a:graphicData>
                </a:graphic>
              </wp:anchor>
            </w:drawing>
          </mc:Choice>
          <mc:Fallback>
            <w:pict>
              <v:rect fillcolor="#FFFFFF" strokecolor="#000000" strokeweight="0pt" style="position:absolute;rotation:0;width:421.95pt;height:82.9pt;mso-wrap-distance-left:9.05pt;mso-wrap-distance-right:9.05pt;mso-wrap-distance-top:0pt;mso-wrap-distance-bottom:0pt;margin-top:-0.35pt;mso-position-vertical-relative:text;margin-left:5.05pt;mso-position-horizontal:center;mso-position-horizontal-relative:text">
                <v:textbox>
                  <w:txbxContent>
                    <w:p>
                      <w:pPr>
                        <w:pStyle w:val="Normal"/>
                        <w:rPr/>
                      </w:pPr>
                      <w:r>
                        <w:rPr/>
                        <w:t>Authorized posting officer:</w:t>
                        <w:tab/>
                        <w:tab/>
                        <w:t>Posted by: _______________________</w:t>
                      </w:r>
                    </w:p>
                    <w:p>
                      <w:pPr>
                        <w:pStyle w:val="Normal"/>
                        <w:rPr/>
                      </w:pPr>
                      <w:r>
                        <w:rPr/>
                        <w:tab/>
                        <w:tab/>
                        <w:tab/>
                        <w:tab/>
                        <w:tab/>
                        <w:tab/>
                        <w:tab/>
                        <w:t>Town Clerk</w:t>
                      </w:r>
                    </w:p>
                    <w:p>
                      <w:pPr>
                        <w:pStyle w:val="Normal"/>
                        <w:rPr>
                          <w:rFonts w:ascii="Segoe Script" w:hAnsi="Segoe Script" w:cs="Segoe Script"/>
                          <w:u w:val="single"/>
                        </w:rPr>
                      </w:pPr>
                      <w:r>
                        <w:rPr>
                          <w:rFonts w:cs="Segoe Script" w:ascii="Segoe Script" w:hAnsi="Segoe Script"/>
                          <w:u w:val="single"/>
                        </w:rPr>
                        <w:t>Tracy H. Cannon</w:t>
                      </w:r>
                    </w:p>
                    <w:p>
                      <w:pPr>
                        <w:pStyle w:val="Normal"/>
                        <w:rPr>
                          <w:u w:val="single"/>
                        </w:rPr>
                      </w:pPr>
                      <w:r>
                        <w:rPr/>
                        <w:t>Signature – Tracy Cannon</w:t>
                        <w:tab/>
                        <w:tab/>
                        <w:t xml:space="preserve">Date: </w:t>
                      </w:r>
                      <w:r>
                        <w:rPr>
                          <w:u w:val="single"/>
                        </w:rPr>
                        <w:t xml:space="preserve"> January 21, 2022</w:t>
                      </w:r>
                    </w:p>
                    <w:p>
                      <w:pPr>
                        <w:pStyle w:val="Normal"/>
                        <w:rPr/>
                      </w:pPr>
                      <w:r>
                        <w:rPr/>
                        <w:t>Executive Director</w:t>
                      </w:r>
                    </w:p>
                  </w:txbxContent>
                </v:textbox>
              </v:rect>
            </w:pict>
          </mc:Fallback>
        </mc:AlternateContent>
      </w:r>
    </w:p>
    <w:sectPr>
      <w:headerReference w:type="default" r:id="rId2"/>
      <w:type w:val="nextPage"/>
      <w:pgSz w:w="12240" w:h="15840"/>
      <w:pgMar w:left="1800" w:right="1800" w:header="0" w:top="2880" w:footer="0" w:bottom="2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swiss"/>
    <w:pitch w:val="variable"/>
  </w:font>
  <w:font w:name="Segoe Script">
    <w:charset w:val="00"/>
    <w:family w:val="script"/>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0"/>
      <w:ind w:left="-1728" w:right="-288" w:hanging="0"/>
      <w:rPr/>
    </w:pPr>
    <w:r>
      <w:rPr/>
      <w:drawing>
        <wp:inline distT="0" distB="0" distL="0" distR="0">
          <wp:extent cx="7637145" cy="15684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4" t="-22" r="-4" b="-22"/>
                  <a:stretch>
                    <a:fillRect/>
                  </a:stretch>
                </pic:blipFill>
                <pic:spPr bwMode="auto">
                  <a:xfrm>
                    <a:off x="0" y="0"/>
                    <a:ext cx="7637145" cy="156845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Gmailmsg">
    <w:name w:val="gmail_msg"/>
    <w:qFormat/>
    <w:rPr/>
  </w:style>
  <w:style w:type="character" w:styleId="InternetLink">
    <w:name w:val="Internet Link"/>
    <w:rPr>
      <w:color w:val="0000FF"/>
      <w:u w:val="single"/>
    </w:rPr>
  </w:style>
  <w:style w:type="character" w:styleId="HeaderChar">
    <w:name w:val="Header Char"/>
    <w:qFormat/>
    <w:rPr>
      <w:sz w:val="24"/>
      <w:szCs w:val="24"/>
    </w:rPr>
  </w:style>
  <w:style w:type="character" w:styleId="FooterChar">
    <w:name w:val="Footer Char"/>
    <w:qFormat/>
    <w:rPr>
      <w:sz w:val="24"/>
      <w:szCs w:val="24"/>
    </w:rPr>
  </w:style>
  <w:style w:type="character" w:styleId="Invmeetingurl">
    <w:name w:val="inv-meeting-url"/>
    <w:qFormat/>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Trio_Office/6.2.8.2$Windows_x86 LibreOffice_project/</Application>
  <Pages>1</Pages>
  <Words>259</Words>
  <Characters>1477</Characters>
  <CharactersWithSpaces>1871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2022-01-21T14:52:00Z</dcterms:created>
  <dc:creator>John Stewart</dc:creator>
  <dc:description/>
  <cp:keywords/>
  <dc:language>en-US</dc:language>
  <cp:lastModifiedBy/>
  <cp:lastPrinted>2022-01-21T14:54:00Z</cp:lastPrinted>
  <dcterms:modified xsi:type="dcterms:W3CDTF">2022-01-22T19:47:47Z</dcterms:modified>
  <cp:revision>4</cp:revision>
  <dc:subject/>
  <dc:title>AGENDA</dc:title>
</cp:coreProperties>
</file>