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Local Planning Committee</w:t>
        <w:br/>
        <w:t xml:space="preserve">Tuesday, January 2, 2024 5:00 P.M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Harwich Town Hall</w:t>
        <w:br/>
        <w:br/>
        <w:t xml:space="preserve">732 Main Street</w:t>
        <w:br/>
        <w:t xml:space="preserve">Harwich, MA 02645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Small Conference Room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Local Planning Committee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Jan 2, 2024, 5:00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 – 7:00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 PM (America/New_York)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Please join my meeting from your computer, tablet or smartphone.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https://meet.goto.com/951446141</w:t>
        </w:r>
      </w:hyperlink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You can also dial in using your phone.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Access Code: 951-446-141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United States: +1 (872) 240-3212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Get the app now and be ready when your first meeting starts: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https://meet.goto.com/install</w:t>
        </w:r>
      </w:hyperlink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AGENDA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CALL TO ORDER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NEW BUSINESS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a.Review and approve meeting minutes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–1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2/5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/2023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b. </w:t>
      </w: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Survey link and post card data on LPC website</w:t>
      </w: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c. Review of indepth survey data so far.  Include review of demographics, plan for reaching out to specific stakeholders we are not reaching.</w:t>
      </w: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d. Update on Housing Production Plan and Open Space and Recreation   Plans progress, in paralell and part of Local Comprehensiv Plan</w:t>
      </w: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e. Deliberate and adopt a draft vision statement</w:t>
      </w: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</w:pPr>
      <w:r>
        <w:rPr>
          <w:rFonts w:ascii="Helvetica Neue" w:hAnsi="Helvetica Neue" w:cs="Helvetica Neue" w:eastAsia="Helvetica Neue"/>
          <w:color w:val="000000"/>
          <w:spacing w:val="0"/>
          <w:position w:val="0"/>
          <w:sz w:val="24"/>
          <w:shd w:fill="auto" w:val="clear"/>
        </w:rPr>
        <w:t xml:space="preserve">f. Confirm dates and formats for group visioning workshops 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ADJOURN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43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432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**Per the Attorney General’s Office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Boards/Commissions may hold an open session for topics not reasonably anticipated by the Chair 48 hours in advance of the meeting following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New Business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Authorized Posting Officer: Posted by: ______________________________</w:t>
        <w:br/>
        <w:tab/>
        <w:tab/>
        <w:tab/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Town Clerk: ______________________________</w:t>
        <w:br/>
        <w:t xml:space="preserve">Date: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meet.goto.com/951446141" Id="docRId0" Type="http://schemas.openxmlformats.org/officeDocument/2006/relationships/hyperlink" /><Relationship TargetMode="External" Target="https://meet.goto.com/install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