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rsidR="002A0714" w:rsidRPr="00D312E5" w:rsidRDefault="002A0714" w:rsidP="00865070">
      <w:pPr>
        <w:jc w:val="center"/>
        <w:rPr>
          <w:rFonts w:asciiTheme="majorHAnsi" w:hAnsiTheme="majorHAnsi" w:cstheme="majorHAnsi"/>
          <w:b/>
          <w:sz w:val="22"/>
          <w:szCs w:val="22"/>
        </w:rPr>
      </w:pPr>
    </w:p>
    <w:p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rsidR="00865070" w:rsidRPr="00D312E5" w:rsidRDefault="0085345D" w:rsidP="00865070">
      <w:pPr>
        <w:jc w:val="center"/>
        <w:rPr>
          <w:rFonts w:asciiTheme="majorHAnsi" w:hAnsiTheme="majorHAnsi" w:cstheme="majorHAnsi"/>
          <w:b/>
          <w:sz w:val="22"/>
          <w:szCs w:val="22"/>
        </w:rPr>
      </w:pPr>
      <w:r>
        <w:rPr>
          <w:rFonts w:asciiTheme="majorHAnsi" w:hAnsiTheme="majorHAnsi" w:cstheme="majorHAnsi"/>
          <w:b/>
          <w:sz w:val="22"/>
          <w:szCs w:val="22"/>
        </w:rPr>
        <w:t>Wednesday, January 16, 2019</w:t>
      </w:r>
    </w:p>
    <w:p w:rsidR="00865070" w:rsidRPr="00D312E5" w:rsidRDefault="0085345D" w:rsidP="00865070">
      <w:pPr>
        <w:jc w:val="center"/>
        <w:rPr>
          <w:rFonts w:asciiTheme="majorHAnsi" w:hAnsiTheme="majorHAnsi" w:cstheme="majorHAnsi"/>
          <w:b/>
          <w:sz w:val="22"/>
          <w:szCs w:val="22"/>
        </w:rPr>
      </w:pPr>
      <w:r>
        <w:rPr>
          <w:rFonts w:asciiTheme="majorHAnsi" w:hAnsiTheme="majorHAnsi" w:cstheme="majorHAnsi"/>
          <w:b/>
          <w:sz w:val="22"/>
          <w:szCs w:val="22"/>
        </w:rPr>
        <w:t xml:space="preserve">Donn B. </w:t>
      </w:r>
      <w:r w:rsidR="00EC4585">
        <w:rPr>
          <w:rFonts w:asciiTheme="majorHAnsi" w:hAnsiTheme="majorHAnsi" w:cstheme="majorHAnsi"/>
          <w:b/>
          <w:sz w:val="22"/>
          <w:szCs w:val="22"/>
        </w:rPr>
        <w:t>Griffin</w:t>
      </w:r>
      <w:r>
        <w:rPr>
          <w:rFonts w:asciiTheme="majorHAnsi" w:hAnsiTheme="majorHAnsi" w:cstheme="majorHAnsi"/>
          <w:b/>
          <w:sz w:val="22"/>
          <w:szCs w:val="22"/>
        </w:rPr>
        <w:t xml:space="preserve"> Room</w:t>
      </w:r>
    </w:p>
    <w:p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rsidR="00865070" w:rsidRPr="00D312E5" w:rsidRDefault="00865070" w:rsidP="00865070">
      <w:pPr>
        <w:jc w:val="both"/>
        <w:rPr>
          <w:rFonts w:asciiTheme="majorHAnsi" w:hAnsiTheme="majorHAnsi" w:cstheme="majorHAnsi"/>
          <w:sz w:val="22"/>
          <w:szCs w:val="22"/>
        </w:rPr>
      </w:pPr>
    </w:p>
    <w:p w:rsidR="00D158D4" w:rsidRPr="00D312E5" w:rsidRDefault="00865070" w:rsidP="00D158D4">
      <w:pPr>
        <w:pStyle w:val="ListParagraph"/>
        <w:numPr>
          <w:ilvl w:val="0"/>
          <w:numId w:val="18"/>
        </w:numPr>
        <w:jc w:val="both"/>
        <w:rPr>
          <w:rFonts w:asciiTheme="majorHAnsi" w:hAnsiTheme="majorHAnsi" w:cstheme="majorHAnsi"/>
          <w:sz w:val="22"/>
          <w:szCs w:val="22"/>
        </w:rPr>
      </w:pPr>
      <w:r w:rsidRPr="00D312E5">
        <w:rPr>
          <w:rFonts w:asciiTheme="majorHAnsi" w:hAnsiTheme="majorHAnsi" w:cstheme="majorHAnsi"/>
          <w:b/>
          <w:sz w:val="22"/>
          <w:szCs w:val="22"/>
          <w:u w:val="single"/>
        </w:rPr>
        <w:t>Public Hearing-Call to Order</w:t>
      </w:r>
    </w:p>
    <w:p w:rsidR="00D158D4" w:rsidRPr="00D312E5" w:rsidRDefault="00D158D4" w:rsidP="00D158D4">
      <w:pPr>
        <w:ind w:left="-540"/>
        <w:jc w:val="both"/>
        <w:rPr>
          <w:rFonts w:asciiTheme="majorHAnsi" w:hAnsiTheme="majorHAnsi" w:cstheme="majorHAnsi"/>
          <w:sz w:val="22"/>
          <w:szCs w:val="22"/>
        </w:rPr>
      </w:pPr>
    </w:p>
    <w:p w:rsidR="007C63FC" w:rsidRPr="00D312E5" w:rsidRDefault="006001D0" w:rsidP="007C63FC">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F23BF0">
        <w:rPr>
          <w:rFonts w:asciiTheme="majorHAnsi" w:hAnsiTheme="majorHAnsi" w:cstheme="majorHAnsi"/>
          <w:sz w:val="22"/>
          <w:szCs w:val="22"/>
        </w:rPr>
        <w:t xml:space="preserve">Chairperson Mary Maslowski, Vice Chairperson Gayle Carroll, Julie Eldredge, Bob Doane &amp; Jeanne Steiner. </w:t>
      </w:r>
    </w:p>
    <w:p w:rsidR="00D158D4" w:rsidRPr="00D312E5" w:rsidRDefault="00D158D4" w:rsidP="00D158D4">
      <w:pPr>
        <w:ind w:left="-540"/>
        <w:jc w:val="both"/>
        <w:rPr>
          <w:rFonts w:asciiTheme="majorHAnsi" w:hAnsiTheme="majorHAnsi" w:cstheme="majorHAnsi"/>
          <w:sz w:val="22"/>
          <w:szCs w:val="22"/>
        </w:rPr>
      </w:pPr>
    </w:p>
    <w:p w:rsidR="00D312E5" w:rsidRPr="00D312E5" w:rsidRDefault="00653F8C" w:rsidP="00D312E5">
      <w:pPr>
        <w:ind w:left="-540"/>
        <w:jc w:val="both"/>
        <w:rPr>
          <w:rFonts w:asciiTheme="majorHAnsi" w:hAnsiTheme="majorHAnsi" w:cstheme="majorHAnsi"/>
          <w:sz w:val="22"/>
          <w:szCs w:val="22"/>
        </w:rPr>
      </w:pPr>
      <w:r w:rsidRPr="00D312E5">
        <w:rPr>
          <w:rFonts w:asciiTheme="majorHAnsi" w:hAnsiTheme="majorHAnsi" w:cstheme="majorHAnsi"/>
          <w:sz w:val="22"/>
          <w:szCs w:val="22"/>
        </w:rPr>
        <w:t>Chairperson</w:t>
      </w:r>
      <w:r w:rsidR="00865070" w:rsidRPr="00D312E5">
        <w:rPr>
          <w:rFonts w:asciiTheme="majorHAnsi" w:hAnsiTheme="majorHAnsi" w:cstheme="majorHAnsi"/>
          <w:sz w:val="22"/>
          <w:szCs w:val="22"/>
        </w:rPr>
        <w:t xml:space="preserve"> </w:t>
      </w:r>
      <w:r w:rsidR="001265CA" w:rsidRPr="00D312E5">
        <w:rPr>
          <w:rFonts w:asciiTheme="majorHAnsi" w:hAnsiTheme="majorHAnsi" w:cstheme="majorHAnsi"/>
          <w:sz w:val="22"/>
          <w:szCs w:val="22"/>
        </w:rPr>
        <w:t>Mary Maslowski</w:t>
      </w:r>
      <w:r w:rsidR="00865070" w:rsidRPr="00D312E5">
        <w:rPr>
          <w:rFonts w:asciiTheme="majorHAnsi" w:hAnsiTheme="majorHAnsi" w:cstheme="majorHAnsi"/>
          <w:sz w:val="22"/>
          <w:szCs w:val="22"/>
        </w:rPr>
        <w:t xml:space="preserve"> called the meeting to order at </w:t>
      </w:r>
      <w:r w:rsidR="0085345D">
        <w:rPr>
          <w:rFonts w:asciiTheme="majorHAnsi" w:hAnsiTheme="majorHAnsi" w:cstheme="majorHAnsi"/>
          <w:sz w:val="22"/>
          <w:szCs w:val="22"/>
        </w:rPr>
        <w:t>6</w:t>
      </w:r>
      <w:r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rsidR="00D158D4" w:rsidRPr="00D312E5" w:rsidRDefault="00D158D4" w:rsidP="00D312E5">
      <w:pPr>
        <w:jc w:val="both"/>
        <w:rPr>
          <w:rFonts w:asciiTheme="majorHAnsi" w:hAnsiTheme="majorHAnsi" w:cstheme="majorHAnsi"/>
          <w:sz w:val="22"/>
          <w:szCs w:val="22"/>
        </w:rPr>
      </w:pPr>
    </w:p>
    <w:p w:rsidR="002526C3" w:rsidRDefault="006001D0" w:rsidP="002526C3">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rsidR="002526C3" w:rsidRDefault="002526C3" w:rsidP="002526C3">
      <w:pPr>
        <w:ind w:left="-540"/>
        <w:jc w:val="both"/>
        <w:rPr>
          <w:rFonts w:asciiTheme="majorHAnsi" w:hAnsiTheme="majorHAnsi" w:cstheme="majorHAnsi"/>
          <w:b/>
          <w:i/>
          <w:sz w:val="22"/>
          <w:szCs w:val="22"/>
        </w:rPr>
      </w:pPr>
    </w:p>
    <w:p w:rsidR="0085345D" w:rsidRPr="0085345D" w:rsidRDefault="004757D8" w:rsidP="008B5C59">
      <w:pPr>
        <w:pStyle w:val="ListParagraph"/>
        <w:numPr>
          <w:ilvl w:val="0"/>
          <w:numId w:val="36"/>
        </w:numPr>
        <w:ind w:left="-180"/>
        <w:jc w:val="both"/>
        <w:rPr>
          <w:rFonts w:asciiTheme="majorHAnsi" w:hAnsiTheme="majorHAnsi" w:cstheme="majorHAnsi"/>
          <w:b/>
          <w:i/>
          <w:sz w:val="22"/>
          <w:szCs w:val="22"/>
        </w:rPr>
      </w:pPr>
      <w:r w:rsidRPr="002526C3">
        <w:rPr>
          <w:rFonts w:asciiTheme="majorHAnsi" w:hAnsiTheme="majorHAnsi" w:cstheme="majorHAnsi"/>
          <w:b/>
          <w:sz w:val="22"/>
          <w:szCs w:val="22"/>
          <w:u w:val="single"/>
        </w:rPr>
        <w:t>Hearings</w:t>
      </w:r>
    </w:p>
    <w:p w:rsidR="0085345D" w:rsidRPr="0085345D" w:rsidRDefault="0085345D" w:rsidP="008B5C59">
      <w:pPr>
        <w:pStyle w:val="ListParagraph"/>
        <w:numPr>
          <w:ilvl w:val="0"/>
          <w:numId w:val="41"/>
        </w:numPr>
        <w:ind w:left="180"/>
        <w:jc w:val="both"/>
        <w:rPr>
          <w:rFonts w:asciiTheme="majorHAnsi" w:hAnsiTheme="majorHAnsi" w:cstheme="majorHAnsi"/>
          <w:b/>
          <w:sz w:val="22"/>
          <w:szCs w:val="22"/>
        </w:rPr>
      </w:pPr>
      <w:r>
        <w:rPr>
          <w:rFonts w:asciiTheme="majorHAnsi" w:hAnsiTheme="majorHAnsi" w:cstheme="majorHAnsi"/>
          <w:b/>
          <w:sz w:val="22"/>
          <w:szCs w:val="22"/>
        </w:rPr>
        <w:t xml:space="preserve">HH2019-01 Certificate of Appropriateness (COA) </w:t>
      </w:r>
      <w:r>
        <w:rPr>
          <w:rFonts w:asciiTheme="majorHAnsi" w:hAnsiTheme="majorHAnsi" w:cstheme="majorHAnsi"/>
          <w:sz w:val="22"/>
          <w:szCs w:val="22"/>
        </w:rPr>
        <w:t>has been received for 724 Main Street, identified as Verizon, Map 41, Parcel B8-1, in the C-V zone and the Harwich Center Historic</w:t>
      </w:r>
      <w:r w:rsidR="00EC4585">
        <w:rPr>
          <w:rFonts w:asciiTheme="majorHAnsi" w:hAnsiTheme="majorHAnsi" w:cstheme="majorHAnsi"/>
          <w:sz w:val="22"/>
          <w:szCs w:val="22"/>
        </w:rPr>
        <w:t xml:space="preserve"> District. The application proposes to upgrade existing generators, install new roof mounted A/C unit and surround the flat roof with a white vinyl 3.5’ fence, modernize and replace existing west elevation louver and install an 8’ cedar fence surround and replace the exhaust stack. The applicant is pursuant to the MGL c. 40C, section 6 and the Code of the Town of Harwich c. 131 Historic Preservation, Article 1. Donald Ambrosio, Nelson Architects as Applicant for owner, NYNEX/New Englan</w:t>
      </w:r>
      <w:r w:rsidR="005F324B">
        <w:rPr>
          <w:rFonts w:asciiTheme="majorHAnsi" w:hAnsiTheme="majorHAnsi" w:cstheme="majorHAnsi"/>
          <w:sz w:val="22"/>
          <w:szCs w:val="22"/>
        </w:rPr>
        <w:t>d</w:t>
      </w:r>
      <w:r w:rsidR="00EC4585">
        <w:rPr>
          <w:rFonts w:asciiTheme="majorHAnsi" w:hAnsiTheme="majorHAnsi" w:cstheme="majorHAnsi"/>
          <w:sz w:val="22"/>
          <w:szCs w:val="22"/>
        </w:rPr>
        <w:t xml:space="preserve"> Tel and Tel Co. </w:t>
      </w:r>
    </w:p>
    <w:p w:rsidR="00C973A1" w:rsidRDefault="00EC4585" w:rsidP="008B5C59">
      <w:pPr>
        <w:ind w:left="-540"/>
        <w:jc w:val="both"/>
        <w:rPr>
          <w:rFonts w:asciiTheme="majorHAnsi" w:hAnsiTheme="majorHAnsi" w:cstheme="majorHAnsi"/>
          <w:i/>
          <w:sz w:val="22"/>
          <w:szCs w:val="22"/>
        </w:rPr>
      </w:pPr>
      <w:r>
        <w:rPr>
          <w:rFonts w:asciiTheme="majorHAnsi" w:hAnsiTheme="majorHAnsi" w:cstheme="majorHAnsi"/>
          <w:i/>
          <w:sz w:val="22"/>
          <w:szCs w:val="22"/>
        </w:rPr>
        <w:t xml:space="preserve">EXHIBITS/DOCUMENTS: Certificate of Appropriateness and associated documents and plans dated November 27, 2018. </w:t>
      </w:r>
    </w:p>
    <w:p w:rsidR="00F23BF0" w:rsidRDefault="00F23BF0" w:rsidP="008B5C59">
      <w:pPr>
        <w:ind w:left="-540"/>
        <w:jc w:val="both"/>
        <w:rPr>
          <w:rFonts w:asciiTheme="majorHAnsi" w:hAnsiTheme="majorHAnsi" w:cstheme="majorHAnsi"/>
          <w:i/>
          <w:sz w:val="22"/>
          <w:szCs w:val="22"/>
        </w:rPr>
      </w:pPr>
    </w:p>
    <w:p w:rsidR="005E16EF" w:rsidRDefault="005E16EF"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Donald Ambrosio was present to represent Verizon. </w:t>
      </w:r>
      <w:r w:rsidR="00A23056">
        <w:rPr>
          <w:rFonts w:asciiTheme="majorHAnsi" w:hAnsiTheme="majorHAnsi" w:cstheme="majorHAnsi"/>
          <w:sz w:val="22"/>
          <w:szCs w:val="22"/>
        </w:rPr>
        <w:t>He reviewed the upgrad</w:t>
      </w:r>
      <w:r w:rsidR="00F37653">
        <w:rPr>
          <w:rFonts w:asciiTheme="majorHAnsi" w:hAnsiTheme="majorHAnsi" w:cstheme="majorHAnsi"/>
          <w:sz w:val="22"/>
          <w:szCs w:val="22"/>
        </w:rPr>
        <w:t>e plan dated November 27, 2018, noting that the generator needs to be upgraded because the existing</w:t>
      </w:r>
      <w:r w:rsidR="008B5C59">
        <w:rPr>
          <w:rFonts w:asciiTheme="majorHAnsi" w:hAnsiTheme="majorHAnsi" w:cstheme="majorHAnsi"/>
          <w:sz w:val="22"/>
          <w:szCs w:val="22"/>
        </w:rPr>
        <w:t xml:space="preserve"> unit</w:t>
      </w:r>
      <w:r w:rsidR="00F37653">
        <w:rPr>
          <w:rFonts w:asciiTheme="majorHAnsi" w:hAnsiTheme="majorHAnsi" w:cstheme="majorHAnsi"/>
          <w:sz w:val="22"/>
          <w:szCs w:val="22"/>
        </w:rPr>
        <w:t xml:space="preserve"> cannot handle the load of the building and the air conditioner required to cool the equipment in the building. </w:t>
      </w:r>
    </w:p>
    <w:p w:rsidR="005E16EF" w:rsidRDefault="005E16EF" w:rsidP="008B5C59">
      <w:pPr>
        <w:ind w:left="-540"/>
        <w:jc w:val="both"/>
        <w:rPr>
          <w:rFonts w:asciiTheme="majorHAnsi" w:hAnsiTheme="majorHAnsi" w:cstheme="majorHAnsi"/>
          <w:sz w:val="22"/>
          <w:szCs w:val="22"/>
        </w:rPr>
      </w:pPr>
    </w:p>
    <w:p w:rsidR="00EC47F1" w:rsidRDefault="00F37653"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The proposed roof air conditioner unit shows a 3’ fence around it. Mr. Doane wondered </w:t>
      </w:r>
      <w:r w:rsidR="008B5C59">
        <w:rPr>
          <w:rFonts w:asciiTheme="majorHAnsi" w:hAnsiTheme="majorHAnsi" w:cstheme="majorHAnsi"/>
          <w:sz w:val="22"/>
          <w:szCs w:val="22"/>
        </w:rPr>
        <w:t>why the unit</w:t>
      </w:r>
      <w:r>
        <w:rPr>
          <w:rFonts w:asciiTheme="majorHAnsi" w:hAnsiTheme="majorHAnsi" w:cstheme="majorHAnsi"/>
          <w:sz w:val="22"/>
          <w:szCs w:val="22"/>
        </w:rPr>
        <w:t xml:space="preserve"> couldn’t be put in the middle of the roof, and not have the fence at all. </w:t>
      </w:r>
      <w:r w:rsidR="00EC47F1">
        <w:rPr>
          <w:rFonts w:asciiTheme="majorHAnsi" w:hAnsiTheme="majorHAnsi" w:cstheme="majorHAnsi"/>
          <w:sz w:val="22"/>
          <w:szCs w:val="22"/>
        </w:rPr>
        <w:t xml:space="preserve">Mr. Ambrosio responded that he would relay the message to Verizon, but believes that they would be amenable to the request. </w:t>
      </w:r>
    </w:p>
    <w:p w:rsidR="00EC47F1" w:rsidRDefault="00EC47F1" w:rsidP="008B5C59">
      <w:pPr>
        <w:ind w:left="-540"/>
        <w:jc w:val="both"/>
        <w:rPr>
          <w:rFonts w:asciiTheme="majorHAnsi" w:hAnsiTheme="majorHAnsi" w:cstheme="majorHAnsi"/>
          <w:sz w:val="22"/>
          <w:szCs w:val="22"/>
        </w:rPr>
      </w:pPr>
    </w:p>
    <w:p w:rsidR="009A3445" w:rsidRDefault="00EC47F1"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Mr. Doane also </w:t>
      </w:r>
      <w:r w:rsidR="008B5C59">
        <w:rPr>
          <w:rFonts w:asciiTheme="majorHAnsi" w:hAnsiTheme="majorHAnsi" w:cstheme="majorHAnsi"/>
          <w:sz w:val="22"/>
          <w:szCs w:val="22"/>
        </w:rPr>
        <w:t>stated</w:t>
      </w:r>
      <w:r>
        <w:rPr>
          <w:rFonts w:asciiTheme="majorHAnsi" w:hAnsiTheme="majorHAnsi" w:cstheme="majorHAnsi"/>
          <w:sz w:val="22"/>
          <w:szCs w:val="22"/>
        </w:rPr>
        <w:t xml:space="preserve"> that while he can appreciate the fence on the property to block the noise, he does not believe that cedar fencing is appropriate</w:t>
      </w:r>
      <w:r w:rsidR="008B5C59">
        <w:rPr>
          <w:rFonts w:asciiTheme="majorHAnsi" w:hAnsiTheme="majorHAnsi" w:cstheme="majorHAnsi"/>
          <w:sz w:val="22"/>
          <w:szCs w:val="22"/>
        </w:rPr>
        <w:t xml:space="preserve"> in the district</w:t>
      </w:r>
      <w:r>
        <w:rPr>
          <w:rFonts w:asciiTheme="majorHAnsi" w:hAnsiTheme="majorHAnsi" w:cstheme="majorHAnsi"/>
          <w:sz w:val="22"/>
          <w:szCs w:val="22"/>
        </w:rPr>
        <w:t>. He would rather see a more formal white wooden fence. Ms. Steiner asked if they might be able increase plantings rather than have a fence at all. Mr. Ambrosio responded that the noise</w:t>
      </w:r>
      <w:r w:rsidR="008B5C59">
        <w:rPr>
          <w:rFonts w:asciiTheme="majorHAnsi" w:hAnsiTheme="majorHAnsi" w:cstheme="majorHAnsi"/>
          <w:sz w:val="22"/>
          <w:szCs w:val="22"/>
        </w:rPr>
        <w:t xml:space="preserve"> of the equipment</w:t>
      </w:r>
      <w:r>
        <w:rPr>
          <w:rFonts w:asciiTheme="majorHAnsi" w:hAnsiTheme="majorHAnsi" w:cstheme="majorHAnsi"/>
          <w:sz w:val="22"/>
          <w:szCs w:val="22"/>
        </w:rPr>
        <w:t xml:space="preserve"> cannot go over a certain decibel, and the fence reduces the noise. Shrubs could be added around the fence as an additional screen. </w:t>
      </w:r>
    </w:p>
    <w:p w:rsidR="00EC47F1" w:rsidRDefault="00EC47F1"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The Commission asked if the applicant would be willing to provide additional sketches of how the building would look from the East and West sides. Mr. Ambrosio responded that he could come back at the February 20, 2019 HDHC meeting with additional information. </w:t>
      </w:r>
    </w:p>
    <w:p w:rsidR="009A3445" w:rsidRDefault="009A3445" w:rsidP="008B5C59">
      <w:pPr>
        <w:ind w:left="-540"/>
        <w:jc w:val="both"/>
        <w:rPr>
          <w:rFonts w:asciiTheme="majorHAnsi" w:hAnsiTheme="majorHAnsi" w:cstheme="majorHAnsi"/>
          <w:sz w:val="22"/>
          <w:szCs w:val="22"/>
        </w:rPr>
      </w:pPr>
    </w:p>
    <w:p w:rsidR="009A3445" w:rsidRPr="00EC47F1" w:rsidRDefault="00EC47F1" w:rsidP="008B5C59">
      <w:pPr>
        <w:ind w:left="-540"/>
        <w:jc w:val="both"/>
        <w:rPr>
          <w:rFonts w:asciiTheme="majorHAnsi" w:hAnsiTheme="majorHAnsi" w:cstheme="majorHAnsi"/>
          <w:b/>
          <w:sz w:val="22"/>
          <w:szCs w:val="22"/>
        </w:rPr>
      </w:pPr>
      <w:r w:rsidRPr="00EC47F1">
        <w:rPr>
          <w:rFonts w:asciiTheme="majorHAnsi" w:hAnsiTheme="majorHAnsi" w:cstheme="majorHAnsi"/>
          <w:b/>
          <w:sz w:val="22"/>
          <w:szCs w:val="22"/>
        </w:rPr>
        <w:t>Mr. Doane moved to continue the hearing HH2019-01 until the February 20, 2019 HDHC meeting, 2</w:t>
      </w:r>
      <w:r w:rsidRPr="00EC47F1">
        <w:rPr>
          <w:rFonts w:asciiTheme="majorHAnsi" w:hAnsiTheme="majorHAnsi" w:cstheme="majorHAnsi"/>
          <w:b/>
          <w:sz w:val="22"/>
          <w:szCs w:val="22"/>
          <w:vertAlign w:val="superscript"/>
        </w:rPr>
        <w:t>nd</w:t>
      </w:r>
      <w:r w:rsidRPr="00EC47F1">
        <w:rPr>
          <w:rFonts w:asciiTheme="majorHAnsi" w:hAnsiTheme="majorHAnsi" w:cstheme="majorHAnsi"/>
          <w:b/>
          <w:sz w:val="22"/>
          <w:szCs w:val="22"/>
        </w:rPr>
        <w:t xml:space="preserve"> by Ms. Carroll and approved 5-0-0. </w:t>
      </w:r>
    </w:p>
    <w:p w:rsidR="00DB4B09" w:rsidRPr="00D312E5" w:rsidRDefault="00DB4B09" w:rsidP="00A61463">
      <w:pPr>
        <w:jc w:val="both"/>
        <w:rPr>
          <w:rFonts w:asciiTheme="majorHAnsi" w:hAnsiTheme="majorHAnsi" w:cstheme="majorHAnsi"/>
          <w:b/>
          <w:sz w:val="22"/>
          <w:szCs w:val="22"/>
        </w:rPr>
      </w:pPr>
    </w:p>
    <w:p w:rsidR="0085345D" w:rsidRPr="00EC4585" w:rsidRDefault="002526C3" w:rsidP="0085345D">
      <w:pPr>
        <w:pStyle w:val="ListParagraph"/>
        <w:numPr>
          <w:ilvl w:val="0"/>
          <w:numId w:val="36"/>
        </w:numPr>
        <w:jc w:val="both"/>
        <w:rPr>
          <w:rFonts w:asciiTheme="majorHAnsi" w:hAnsiTheme="majorHAnsi" w:cstheme="majorHAnsi"/>
          <w:i/>
          <w:sz w:val="22"/>
          <w:szCs w:val="22"/>
        </w:rPr>
      </w:pPr>
      <w:r w:rsidRPr="002526C3">
        <w:rPr>
          <w:rFonts w:asciiTheme="majorHAnsi" w:hAnsiTheme="majorHAnsi" w:cstheme="majorHAnsi"/>
          <w:b/>
          <w:sz w:val="22"/>
          <w:szCs w:val="22"/>
        </w:rPr>
        <w:t>New Business</w:t>
      </w:r>
    </w:p>
    <w:p w:rsidR="0085345D" w:rsidRDefault="00EC4585" w:rsidP="00EC4585">
      <w:pPr>
        <w:pStyle w:val="ListParagraph"/>
        <w:numPr>
          <w:ilvl w:val="0"/>
          <w:numId w:val="42"/>
        </w:numPr>
        <w:jc w:val="both"/>
        <w:rPr>
          <w:rFonts w:asciiTheme="majorHAnsi" w:hAnsiTheme="majorHAnsi" w:cstheme="majorHAnsi"/>
          <w:sz w:val="22"/>
          <w:szCs w:val="22"/>
        </w:rPr>
      </w:pPr>
      <w:r>
        <w:rPr>
          <w:rFonts w:asciiTheme="majorHAnsi" w:hAnsiTheme="majorHAnsi" w:cstheme="majorHAnsi"/>
          <w:sz w:val="22"/>
          <w:szCs w:val="22"/>
        </w:rPr>
        <w:t>Informal Discussion-Brooks Academy Museum (BAM) CPC Project, David Spitz, BAM Chair</w:t>
      </w:r>
    </w:p>
    <w:p w:rsidR="00EC4585" w:rsidRDefault="00EC4585" w:rsidP="00EC4585">
      <w:pPr>
        <w:jc w:val="both"/>
        <w:rPr>
          <w:rFonts w:asciiTheme="majorHAnsi" w:hAnsiTheme="majorHAnsi" w:cstheme="majorHAnsi"/>
          <w:i/>
          <w:sz w:val="22"/>
          <w:szCs w:val="22"/>
        </w:rPr>
      </w:pPr>
      <w:r>
        <w:rPr>
          <w:rFonts w:asciiTheme="majorHAnsi" w:hAnsiTheme="majorHAnsi" w:cstheme="majorHAnsi"/>
          <w:i/>
          <w:sz w:val="22"/>
          <w:szCs w:val="22"/>
        </w:rPr>
        <w:t>EXHIBITS/DOCUMENTS:</w:t>
      </w:r>
      <w:r w:rsidR="00EC47F1">
        <w:rPr>
          <w:rFonts w:asciiTheme="majorHAnsi" w:hAnsiTheme="majorHAnsi" w:cstheme="majorHAnsi"/>
          <w:i/>
          <w:sz w:val="22"/>
          <w:szCs w:val="22"/>
        </w:rPr>
        <w:t xml:space="preserve"> </w:t>
      </w:r>
    </w:p>
    <w:p w:rsidR="00EC47F1" w:rsidRDefault="00EC47F1" w:rsidP="00EC4585">
      <w:pPr>
        <w:jc w:val="both"/>
        <w:rPr>
          <w:rFonts w:asciiTheme="majorHAnsi" w:hAnsiTheme="majorHAnsi" w:cstheme="majorHAnsi"/>
          <w:i/>
          <w:sz w:val="22"/>
          <w:szCs w:val="22"/>
        </w:rPr>
      </w:pPr>
    </w:p>
    <w:p w:rsidR="00EC47F1" w:rsidRDefault="00EC47F1" w:rsidP="008B5C59">
      <w:pPr>
        <w:ind w:left="-540"/>
        <w:jc w:val="both"/>
        <w:rPr>
          <w:rFonts w:asciiTheme="majorHAnsi" w:hAnsiTheme="majorHAnsi" w:cstheme="majorHAnsi"/>
          <w:sz w:val="22"/>
          <w:szCs w:val="22"/>
        </w:rPr>
      </w:pPr>
      <w:r>
        <w:rPr>
          <w:rFonts w:asciiTheme="majorHAnsi" w:hAnsiTheme="majorHAnsi" w:cstheme="majorHAnsi"/>
          <w:sz w:val="22"/>
          <w:szCs w:val="22"/>
        </w:rPr>
        <w:t>Brooks Academy Museum</w:t>
      </w:r>
      <w:r w:rsidR="003E4C94">
        <w:rPr>
          <w:rFonts w:asciiTheme="majorHAnsi" w:hAnsiTheme="majorHAnsi" w:cstheme="majorHAnsi"/>
          <w:sz w:val="22"/>
          <w:szCs w:val="22"/>
        </w:rPr>
        <w:t xml:space="preserve"> Commission</w:t>
      </w:r>
      <w:r>
        <w:rPr>
          <w:rFonts w:asciiTheme="majorHAnsi" w:hAnsiTheme="majorHAnsi" w:cstheme="majorHAnsi"/>
          <w:sz w:val="22"/>
          <w:szCs w:val="22"/>
        </w:rPr>
        <w:t xml:space="preserve"> Chair David Spitz was present with Brooks Academy Museum Director Janet Cassidy. </w:t>
      </w:r>
      <w:r w:rsidR="003E4C94">
        <w:rPr>
          <w:rFonts w:asciiTheme="majorHAnsi" w:hAnsiTheme="majorHAnsi" w:cstheme="majorHAnsi"/>
          <w:sz w:val="22"/>
          <w:szCs w:val="22"/>
        </w:rPr>
        <w:t xml:space="preserve">Mr. Spitz &amp; Ms. Cassidy walked the Commission through the Brooks Academy Museum Report-Exterior Assessment &amp; Concept Design Study dated December 5, 2018. </w:t>
      </w:r>
    </w:p>
    <w:p w:rsidR="00196DC3" w:rsidRDefault="00196DC3" w:rsidP="008B5C59">
      <w:pPr>
        <w:ind w:left="-540"/>
        <w:jc w:val="both"/>
        <w:rPr>
          <w:rFonts w:asciiTheme="majorHAnsi" w:hAnsiTheme="majorHAnsi" w:cstheme="majorHAnsi"/>
          <w:sz w:val="22"/>
          <w:szCs w:val="22"/>
        </w:rPr>
      </w:pPr>
    </w:p>
    <w:p w:rsidR="00196DC3" w:rsidRDefault="00196DC3"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Ms. Carroll feels that the Museum is one of the cornerstones of the Historic District and an important building where we should be concentrating our efforts and money. </w:t>
      </w:r>
    </w:p>
    <w:p w:rsidR="00011938" w:rsidRDefault="00011938" w:rsidP="008B5C59">
      <w:pPr>
        <w:ind w:left="-540"/>
        <w:jc w:val="both"/>
        <w:rPr>
          <w:rFonts w:asciiTheme="majorHAnsi" w:hAnsiTheme="majorHAnsi" w:cstheme="majorHAnsi"/>
          <w:sz w:val="22"/>
          <w:szCs w:val="22"/>
        </w:rPr>
      </w:pPr>
    </w:p>
    <w:p w:rsidR="006A0DA6" w:rsidRDefault="008B5C59" w:rsidP="008B5C59">
      <w:pPr>
        <w:ind w:left="-540"/>
        <w:jc w:val="both"/>
        <w:rPr>
          <w:rFonts w:asciiTheme="majorHAnsi" w:hAnsiTheme="majorHAnsi" w:cstheme="majorHAnsi"/>
          <w:b/>
          <w:sz w:val="22"/>
          <w:szCs w:val="22"/>
        </w:rPr>
      </w:pPr>
      <w:r w:rsidRPr="008B5C59">
        <w:rPr>
          <w:rFonts w:asciiTheme="majorHAnsi" w:hAnsiTheme="majorHAnsi" w:cstheme="majorHAnsi"/>
          <w:b/>
          <w:sz w:val="22"/>
          <w:szCs w:val="22"/>
        </w:rPr>
        <w:t>Ms. Steiner moved that the HDHC supports the use of CPC funds to perform work detailed in the Brooks Academy Museum Report-Exterior Assessment &amp; Concept Desi</w:t>
      </w:r>
      <w:r>
        <w:rPr>
          <w:rFonts w:asciiTheme="majorHAnsi" w:hAnsiTheme="majorHAnsi" w:cstheme="majorHAnsi"/>
          <w:b/>
          <w:sz w:val="22"/>
          <w:szCs w:val="22"/>
        </w:rPr>
        <w:t>gn Study dated December 5, 2018, and that the Commission feels strongly that the Museum is one of the 2 corner stone buildings in the Historic District, 2</w:t>
      </w:r>
      <w:r w:rsidRPr="008B5C59">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Ms. Eldredge and approved 5-0-0. </w:t>
      </w:r>
    </w:p>
    <w:p w:rsidR="008B5C59" w:rsidRPr="00EC4585" w:rsidRDefault="008B5C59" w:rsidP="00EC4585">
      <w:pPr>
        <w:jc w:val="both"/>
        <w:rPr>
          <w:rFonts w:asciiTheme="majorHAnsi" w:hAnsiTheme="majorHAnsi" w:cstheme="majorHAnsi"/>
          <w:sz w:val="22"/>
          <w:szCs w:val="22"/>
        </w:rPr>
      </w:pPr>
    </w:p>
    <w:p w:rsidR="00EC4585" w:rsidRDefault="00EC4585" w:rsidP="00EC4585">
      <w:pPr>
        <w:pStyle w:val="ListParagraph"/>
        <w:numPr>
          <w:ilvl w:val="0"/>
          <w:numId w:val="42"/>
        </w:numPr>
        <w:jc w:val="both"/>
        <w:rPr>
          <w:rFonts w:asciiTheme="majorHAnsi" w:hAnsiTheme="majorHAnsi" w:cstheme="majorHAnsi"/>
          <w:sz w:val="22"/>
          <w:szCs w:val="22"/>
        </w:rPr>
      </w:pPr>
      <w:r>
        <w:rPr>
          <w:rFonts w:asciiTheme="majorHAnsi" w:hAnsiTheme="majorHAnsi" w:cstheme="majorHAnsi"/>
          <w:sz w:val="22"/>
          <w:szCs w:val="22"/>
        </w:rPr>
        <w:t>Minutes from December 5, 2018-vote to approve</w:t>
      </w:r>
    </w:p>
    <w:p w:rsidR="00EC4585" w:rsidRDefault="00EC4585" w:rsidP="00EC4585">
      <w:pPr>
        <w:jc w:val="both"/>
        <w:rPr>
          <w:rFonts w:asciiTheme="majorHAnsi" w:hAnsiTheme="majorHAnsi" w:cstheme="majorHAnsi"/>
          <w:i/>
          <w:sz w:val="22"/>
          <w:szCs w:val="22"/>
        </w:rPr>
      </w:pPr>
      <w:r>
        <w:rPr>
          <w:rFonts w:asciiTheme="majorHAnsi" w:hAnsiTheme="majorHAnsi" w:cstheme="majorHAnsi"/>
          <w:i/>
          <w:sz w:val="22"/>
          <w:szCs w:val="22"/>
        </w:rPr>
        <w:t>EXHIBITS/DOCUMENTS: Draft minutes of the December 5, 2018 meeting</w:t>
      </w:r>
    </w:p>
    <w:p w:rsidR="00C61BA0" w:rsidRDefault="00C61BA0" w:rsidP="00EC4585">
      <w:pPr>
        <w:jc w:val="both"/>
        <w:rPr>
          <w:rFonts w:asciiTheme="majorHAnsi" w:hAnsiTheme="majorHAnsi" w:cstheme="majorHAnsi"/>
          <w:i/>
          <w:sz w:val="22"/>
          <w:szCs w:val="22"/>
        </w:rPr>
      </w:pPr>
    </w:p>
    <w:p w:rsidR="005E16EF" w:rsidRDefault="005E16EF" w:rsidP="008B5C59">
      <w:pPr>
        <w:ind w:left="-540"/>
        <w:jc w:val="both"/>
        <w:rPr>
          <w:rFonts w:asciiTheme="majorHAnsi" w:hAnsiTheme="majorHAnsi" w:cstheme="majorHAnsi"/>
          <w:b/>
          <w:sz w:val="22"/>
          <w:szCs w:val="22"/>
        </w:rPr>
      </w:pPr>
      <w:r>
        <w:rPr>
          <w:rFonts w:asciiTheme="majorHAnsi" w:hAnsiTheme="majorHAnsi" w:cstheme="majorHAnsi"/>
          <w:b/>
          <w:sz w:val="22"/>
          <w:szCs w:val="22"/>
        </w:rPr>
        <w:t>Mr. Doane moved to approve the minutes of the December 5, 2018 HDHC meeting, 2</w:t>
      </w:r>
      <w:r w:rsidRPr="005E16EF">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Ms. Steiner and approved 5-0-0. </w:t>
      </w:r>
    </w:p>
    <w:p w:rsidR="00EC4585" w:rsidRPr="00EC4585" w:rsidRDefault="00EC4585" w:rsidP="00EC4585">
      <w:pPr>
        <w:jc w:val="both"/>
        <w:rPr>
          <w:rFonts w:asciiTheme="majorHAnsi" w:hAnsiTheme="majorHAnsi" w:cstheme="majorHAnsi"/>
          <w:i/>
          <w:sz w:val="22"/>
          <w:szCs w:val="22"/>
        </w:rPr>
      </w:pPr>
    </w:p>
    <w:p w:rsidR="00EC4585" w:rsidRPr="00EC4585" w:rsidRDefault="00EC4585" w:rsidP="00EC4585">
      <w:pPr>
        <w:pStyle w:val="ListParagraph"/>
        <w:numPr>
          <w:ilvl w:val="0"/>
          <w:numId w:val="42"/>
        </w:numPr>
        <w:jc w:val="both"/>
        <w:rPr>
          <w:rFonts w:asciiTheme="majorHAnsi" w:hAnsiTheme="majorHAnsi" w:cstheme="majorHAnsi"/>
          <w:sz w:val="22"/>
          <w:szCs w:val="22"/>
        </w:rPr>
      </w:pPr>
      <w:r>
        <w:rPr>
          <w:rFonts w:asciiTheme="majorHAnsi" w:hAnsiTheme="majorHAnsi" w:cstheme="majorHAnsi"/>
          <w:sz w:val="22"/>
          <w:szCs w:val="22"/>
        </w:rPr>
        <w:t>Review Zoning Board of Appeals Agenda for January 30, 2019</w:t>
      </w:r>
    </w:p>
    <w:p w:rsidR="0085345D" w:rsidRDefault="00EC4585" w:rsidP="0085345D">
      <w:pPr>
        <w:jc w:val="both"/>
        <w:rPr>
          <w:rFonts w:asciiTheme="majorHAnsi" w:hAnsiTheme="majorHAnsi" w:cstheme="majorHAnsi"/>
          <w:i/>
          <w:sz w:val="22"/>
          <w:szCs w:val="22"/>
        </w:rPr>
      </w:pPr>
      <w:r>
        <w:rPr>
          <w:rFonts w:asciiTheme="majorHAnsi" w:hAnsiTheme="majorHAnsi" w:cstheme="majorHAnsi"/>
          <w:i/>
          <w:sz w:val="22"/>
          <w:szCs w:val="22"/>
        </w:rPr>
        <w:t>EXHIBITS/DOCUMENTS: Zoning Board of Appeals agenda dated January 30, 2019</w:t>
      </w:r>
    </w:p>
    <w:p w:rsidR="0085345D" w:rsidRDefault="0085345D" w:rsidP="0085345D">
      <w:pPr>
        <w:jc w:val="both"/>
        <w:rPr>
          <w:rFonts w:asciiTheme="majorHAnsi" w:hAnsiTheme="majorHAnsi" w:cstheme="majorHAnsi"/>
          <w:i/>
          <w:sz w:val="22"/>
          <w:szCs w:val="22"/>
        </w:rPr>
      </w:pPr>
    </w:p>
    <w:p w:rsidR="005E16EF" w:rsidRDefault="005E16EF" w:rsidP="008B5C59">
      <w:pPr>
        <w:ind w:left="-540"/>
        <w:jc w:val="both"/>
        <w:rPr>
          <w:rFonts w:asciiTheme="majorHAnsi" w:hAnsiTheme="majorHAnsi" w:cstheme="majorHAnsi"/>
          <w:b/>
          <w:sz w:val="22"/>
          <w:szCs w:val="22"/>
        </w:rPr>
      </w:pPr>
      <w:r>
        <w:rPr>
          <w:rFonts w:asciiTheme="majorHAnsi" w:hAnsiTheme="majorHAnsi" w:cstheme="majorHAnsi"/>
          <w:b/>
          <w:sz w:val="22"/>
          <w:szCs w:val="22"/>
        </w:rPr>
        <w:t>Ms. Carroll moved to accept and place on file the Zoning Board of Appeals</w:t>
      </w:r>
      <w:r w:rsidR="00B84CAD">
        <w:rPr>
          <w:rFonts w:asciiTheme="majorHAnsi" w:hAnsiTheme="majorHAnsi" w:cstheme="majorHAnsi"/>
          <w:b/>
          <w:sz w:val="22"/>
          <w:szCs w:val="22"/>
        </w:rPr>
        <w:t xml:space="preserve"> agenda for January 30, 2019, 2</w:t>
      </w:r>
      <w:r w:rsidR="00B84CAD" w:rsidRPr="00B84CAD">
        <w:rPr>
          <w:rFonts w:asciiTheme="majorHAnsi" w:hAnsiTheme="majorHAnsi" w:cstheme="majorHAnsi"/>
          <w:b/>
          <w:sz w:val="22"/>
          <w:szCs w:val="22"/>
          <w:vertAlign w:val="superscript"/>
        </w:rPr>
        <w:t>nd</w:t>
      </w:r>
      <w:r w:rsidR="00B84CAD">
        <w:rPr>
          <w:rFonts w:asciiTheme="majorHAnsi" w:hAnsiTheme="majorHAnsi" w:cstheme="majorHAnsi"/>
          <w:b/>
          <w:sz w:val="22"/>
          <w:szCs w:val="22"/>
        </w:rPr>
        <w:t xml:space="preserve"> by Ms. Steiner and approved 5-0-0.</w:t>
      </w:r>
    </w:p>
    <w:p w:rsidR="00C61BA0" w:rsidRPr="0085345D" w:rsidRDefault="00C61BA0" w:rsidP="0085345D">
      <w:pPr>
        <w:jc w:val="both"/>
        <w:rPr>
          <w:rFonts w:asciiTheme="majorHAnsi" w:hAnsiTheme="majorHAnsi" w:cstheme="majorHAnsi"/>
          <w:i/>
          <w:sz w:val="22"/>
          <w:szCs w:val="22"/>
        </w:rPr>
      </w:pPr>
    </w:p>
    <w:p w:rsidR="0085345D" w:rsidRPr="0085345D" w:rsidRDefault="0085345D" w:rsidP="002526C3">
      <w:pPr>
        <w:pStyle w:val="ListParagraph"/>
        <w:numPr>
          <w:ilvl w:val="0"/>
          <w:numId w:val="36"/>
        </w:numPr>
        <w:jc w:val="both"/>
        <w:rPr>
          <w:rFonts w:asciiTheme="majorHAnsi" w:hAnsiTheme="majorHAnsi" w:cstheme="majorHAnsi"/>
          <w:i/>
          <w:sz w:val="22"/>
          <w:szCs w:val="22"/>
        </w:rPr>
      </w:pPr>
      <w:r>
        <w:rPr>
          <w:rFonts w:asciiTheme="majorHAnsi" w:hAnsiTheme="majorHAnsi" w:cstheme="majorHAnsi"/>
          <w:b/>
          <w:sz w:val="22"/>
          <w:szCs w:val="22"/>
        </w:rPr>
        <w:t>Old Business</w:t>
      </w:r>
    </w:p>
    <w:p w:rsidR="0085345D" w:rsidRDefault="00EC4585" w:rsidP="00EC4585">
      <w:pPr>
        <w:pStyle w:val="ListParagraph"/>
        <w:numPr>
          <w:ilvl w:val="0"/>
          <w:numId w:val="43"/>
        </w:numPr>
        <w:jc w:val="both"/>
        <w:rPr>
          <w:rFonts w:asciiTheme="majorHAnsi" w:hAnsiTheme="majorHAnsi" w:cstheme="majorHAnsi"/>
          <w:sz w:val="22"/>
          <w:szCs w:val="22"/>
        </w:rPr>
      </w:pPr>
      <w:r>
        <w:rPr>
          <w:rFonts w:asciiTheme="majorHAnsi" w:hAnsiTheme="majorHAnsi" w:cstheme="majorHAnsi"/>
          <w:sz w:val="22"/>
          <w:szCs w:val="22"/>
        </w:rPr>
        <w:t>Vote to approve revised HDHC Applications</w:t>
      </w:r>
    </w:p>
    <w:p w:rsidR="00EC4585" w:rsidRPr="00EC4585" w:rsidRDefault="00EC4585" w:rsidP="00EC4585">
      <w:pPr>
        <w:jc w:val="both"/>
        <w:rPr>
          <w:rFonts w:asciiTheme="majorHAnsi" w:hAnsiTheme="majorHAnsi" w:cstheme="majorHAnsi"/>
          <w:i/>
          <w:sz w:val="22"/>
          <w:szCs w:val="22"/>
        </w:rPr>
      </w:pPr>
      <w:r>
        <w:rPr>
          <w:rFonts w:asciiTheme="majorHAnsi" w:hAnsiTheme="majorHAnsi" w:cstheme="majorHAnsi"/>
          <w:i/>
          <w:sz w:val="22"/>
          <w:szCs w:val="22"/>
        </w:rPr>
        <w:t>EXHIBITS/DOCUMENTS: Draft HDHC application</w:t>
      </w:r>
      <w:r w:rsidR="00C61BA0">
        <w:rPr>
          <w:rFonts w:asciiTheme="majorHAnsi" w:hAnsiTheme="majorHAnsi" w:cstheme="majorHAnsi"/>
          <w:i/>
          <w:sz w:val="22"/>
          <w:szCs w:val="22"/>
        </w:rPr>
        <w:t>s</w:t>
      </w:r>
      <w:r>
        <w:rPr>
          <w:rFonts w:asciiTheme="majorHAnsi" w:hAnsiTheme="majorHAnsi" w:cstheme="majorHAnsi"/>
          <w:i/>
          <w:sz w:val="22"/>
          <w:szCs w:val="22"/>
        </w:rPr>
        <w:t xml:space="preserve">. </w:t>
      </w:r>
    </w:p>
    <w:p w:rsidR="00EC4585" w:rsidRDefault="00EC4585" w:rsidP="00EC4585">
      <w:pPr>
        <w:jc w:val="both"/>
        <w:rPr>
          <w:rFonts w:asciiTheme="majorHAnsi" w:hAnsiTheme="majorHAnsi" w:cstheme="majorHAnsi"/>
          <w:sz w:val="22"/>
          <w:szCs w:val="22"/>
        </w:rPr>
      </w:pPr>
    </w:p>
    <w:p w:rsidR="00B84CAD" w:rsidRDefault="00B84CAD"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The Commission members discussed and reviewed the applications. Revisions to the applications were discussed and will be passed along to staff. Final applications will be voted on at the February 20, 2019 HDHC meeting. </w:t>
      </w:r>
    </w:p>
    <w:p w:rsidR="00EC4585" w:rsidRPr="00EC4585" w:rsidRDefault="00EC4585" w:rsidP="00EC4585">
      <w:pPr>
        <w:jc w:val="both"/>
        <w:rPr>
          <w:rFonts w:asciiTheme="majorHAnsi" w:hAnsiTheme="majorHAnsi" w:cstheme="majorHAnsi"/>
          <w:sz w:val="22"/>
          <w:szCs w:val="22"/>
        </w:rPr>
      </w:pPr>
    </w:p>
    <w:p w:rsidR="00EC4585" w:rsidRPr="00EC4585" w:rsidRDefault="00EC4585" w:rsidP="00EC4585">
      <w:pPr>
        <w:pStyle w:val="ListParagraph"/>
        <w:numPr>
          <w:ilvl w:val="0"/>
          <w:numId w:val="43"/>
        </w:numPr>
        <w:jc w:val="both"/>
        <w:rPr>
          <w:rFonts w:asciiTheme="majorHAnsi" w:hAnsiTheme="majorHAnsi" w:cstheme="majorHAnsi"/>
          <w:sz w:val="22"/>
          <w:szCs w:val="22"/>
        </w:rPr>
      </w:pPr>
      <w:r>
        <w:rPr>
          <w:rFonts w:asciiTheme="majorHAnsi" w:hAnsiTheme="majorHAnsi" w:cstheme="majorHAnsi"/>
          <w:sz w:val="22"/>
          <w:szCs w:val="22"/>
        </w:rPr>
        <w:t>Continued review of Demo Delay (aka Chapter 131) General By-Law</w:t>
      </w:r>
    </w:p>
    <w:p w:rsidR="00C973A1" w:rsidRDefault="00EC4585" w:rsidP="00C973A1">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B03A42">
        <w:rPr>
          <w:rFonts w:asciiTheme="majorHAnsi" w:hAnsiTheme="majorHAnsi" w:cstheme="majorHAnsi"/>
          <w:i/>
          <w:sz w:val="22"/>
          <w:szCs w:val="22"/>
        </w:rPr>
        <w:t xml:space="preserve">None provided. </w:t>
      </w:r>
    </w:p>
    <w:p w:rsidR="00974772" w:rsidRDefault="00974772" w:rsidP="00816EDA">
      <w:pPr>
        <w:ind w:left="-630"/>
        <w:jc w:val="both"/>
        <w:rPr>
          <w:rFonts w:asciiTheme="majorHAnsi" w:hAnsiTheme="majorHAnsi" w:cstheme="majorHAnsi"/>
          <w:b/>
          <w:sz w:val="22"/>
          <w:szCs w:val="22"/>
        </w:rPr>
      </w:pPr>
    </w:p>
    <w:p w:rsidR="00AB7C97" w:rsidRDefault="00B84CAD" w:rsidP="008B5C59">
      <w:pPr>
        <w:ind w:left="-540"/>
        <w:jc w:val="both"/>
        <w:rPr>
          <w:rFonts w:asciiTheme="majorHAnsi" w:hAnsiTheme="majorHAnsi" w:cstheme="majorHAnsi"/>
          <w:sz w:val="22"/>
          <w:szCs w:val="22"/>
        </w:rPr>
      </w:pPr>
      <w:r>
        <w:rPr>
          <w:rFonts w:asciiTheme="majorHAnsi" w:hAnsiTheme="majorHAnsi" w:cstheme="majorHAnsi"/>
          <w:sz w:val="22"/>
          <w:szCs w:val="22"/>
        </w:rPr>
        <w:t>Ms. Carroll provided a copy of a section</w:t>
      </w:r>
      <w:r w:rsidR="00813C23">
        <w:rPr>
          <w:rFonts w:asciiTheme="majorHAnsi" w:hAnsiTheme="majorHAnsi" w:cstheme="majorHAnsi"/>
          <w:sz w:val="22"/>
          <w:szCs w:val="22"/>
        </w:rPr>
        <w:t xml:space="preserve"> of the</w:t>
      </w:r>
      <w:r>
        <w:rPr>
          <w:rFonts w:asciiTheme="majorHAnsi" w:hAnsiTheme="majorHAnsi" w:cstheme="majorHAnsi"/>
          <w:sz w:val="22"/>
          <w:szCs w:val="22"/>
        </w:rPr>
        <w:t xml:space="preserve"> Brookline, MA demolition delay bylaw to her fellow members. Ms. Maslowski asked for a copy of the entire bylaw to circulate to the Commission. </w:t>
      </w:r>
    </w:p>
    <w:p w:rsidR="00B84CAD" w:rsidRDefault="00B84CAD" w:rsidP="008B5C59">
      <w:pPr>
        <w:ind w:left="-540"/>
        <w:jc w:val="both"/>
        <w:rPr>
          <w:rFonts w:asciiTheme="majorHAnsi" w:hAnsiTheme="majorHAnsi" w:cstheme="majorHAnsi"/>
          <w:sz w:val="22"/>
          <w:szCs w:val="22"/>
        </w:rPr>
      </w:pPr>
    </w:p>
    <w:p w:rsidR="00B84CAD" w:rsidRDefault="00B84CAD"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The Commission discussed what regulations currently exist in Harwich. Ms. Maslowski stated that she will create a marked up version with edits and bring it back to the Commission for additional review. </w:t>
      </w:r>
    </w:p>
    <w:p w:rsidR="00B84CAD" w:rsidRDefault="00B84CAD" w:rsidP="00B84CAD">
      <w:pPr>
        <w:ind w:left="-180"/>
        <w:jc w:val="both"/>
        <w:rPr>
          <w:rFonts w:asciiTheme="majorHAnsi" w:hAnsiTheme="majorHAnsi" w:cstheme="majorHAnsi"/>
          <w:sz w:val="22"/>
          <w:szCs w:val="22"/>
        </w:rPr>
      </w:pPr>
    </w:p>
    <w:p w:rsidR="002526C3" w:rsidRDefault="002526C3" w:rsidP="002526C3">
      <w:pPr>
        <w:pStyle w:val="ListParagraph"/>
        <w:numPr>
          <w:ilvl w:val="0"/>
          <w:numId w:val="36"/>
        </w:numPr>
        <w:jc w:val="both"/>
        <w:rPr>
          <w:rFonts w:asciiTheme="majorHAnsi" w:hAnsiTheme="majorHAnsi" w:cstheme="majorHAnsi"/>
          <w:b/>
          <w:sz w:val="22"/>
          <w:szCs w:val="22"/>
        </w:rPr>
      </w:pPr>
      <w:r w:rsidRPr="00C973A1">
        <w:rPr>
          <w:rFonts w:asciiTheme="majorHAnsi" w:hAnsiTheme="majorHAnsi" w:cstheme="majorHAnsi"/>
          <w:b/>
          <w:sz w:val="22"/>
          <w:szCs w:val="22"/>
        </w:rPr>
        <w:t>Briefings and Reports by Board Members</w:t>
      </w:r>
    </w:p>
    <w:p w:rsidR="00B84CAD" w:rsidRPr="00B84CAD" w:rsidRDefault="00EC4585" w:rsidP="00B84CAD">
      <w:pPr>
        <w:pStyle w:val="ListParagraph"/>
        <w:numPr>
          <w:ilvl w:val="0"/>
          <w:numId w:val="44"/>
        </w:numPr>
        <w:jc w:val="both"/>
        <w:rPr>
          <w:rFonts w:asciiTheme="majorHAnsi" w:hAnsiTheme="majorHAnsi" w:cstheme="majorHAnsi"/>
          <w:b/>
          <w:sz w:val="22"/>
          <w:szCs w:val="22"/>
        </w:rPr>
      </w:pPr>
      <w:r>
        <w:rPr>
          <w:rFonts w:asciiTheme="majorHAnsi" w:hAnsiTheme="majorHAnsi" w:cstheme="majorHAnsi"/>
          <w:sz w:val="22"/>
          <w:szCs w:val="22"/>
        </w:rPr>
        <w:t>CPC Update</w:t>
      </w:r>
    </w:p>
    <w:p w:rsidR="00B84CAD" w:rsidRDefault="00B84CAD" w:rsidP="00B84CAD">
      <w:pPr>
        <w:jc w:val="both"/>
        <w:rPr>
          <w:rFonts w:asciiTheme="majorHAnsi" w:hAnsiTheme="majorHAnsi" w:cstheme="majorHAnsi"/>
          <w:b/>
          <w:sz w:val="22"/>
          <w:szCs w:val="22"/>
        </w:rPr>
      </w:pPr>
    </w:p>
    <w:p w:rsidR="00B84CAD" w:rsidRPr="00B84CAD" w:rsidRDefault="00B84CAD"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Mr. Doane stated that CPC only has one historic application before them for consideration. There are 8 applications total. </w:t>
      </w:r>
      <w:r w:rsidR="00A23056">
        <w:rPr>
          <w:rFonts w:asciiTheme="majorHAnsi" w:hAnsiTheme="majorHAnsi" w:cstheme="majorHAnsi"/>
          <w:sz w:val="22"/>
          <w:szCs w:val="22"/>
        </w:rPr>
        <w:t xml:space="preserve">CPC meets tomorrow night at 6:00 p.m. to vote on the applications. </w:t>
      </w:r>
    </w:p>
    <w:p w:rsidR="00F300A3" w:rsidRPr="00F300A3" w:rsidRDefault="00F300A3" w:rsidP="00F300A3">
      <w:pPr>
        <w:jc w:val="both"/>
        <w:rPr>
          <w:rFonts w:asciiTheme="majorHAnsi" w:hAnsiTheme="majorHAnsi" w:cstheme="majorHAnsi"/>
          <w:b/>
          <w:sz w:val="22"/>
          <w:szCs w:val="22"/>
        </w:rPr>
      </w:pPr>
    </w:p>
    <w:p w:rsidR="00EC4585" w:rsidRPr="00EC4585" w:rsidRDefault="00EC4585" w:rsidP="00EC4585">
      <w:pPr>
        <w:pStyle w:val="ListParagraph"/>
        <w:numPr>
          <w:ilvl w:val="0"/>
          <w:numId w:val="44"/>
        </w:numPr>
        <w:jc w:val="both"/>
        <w:rPr>
          <w:rFonts w:asciiTheme="majorHAnsi" w:hAnsiTheme="majorHAnsi" w:cstheme="majorHAnsi"/>
          <w:b/>
          <w:sz w:val="22"/>
          <w:szCs w:val="22"/>
        </w:rPr>
      </w:pPr>
      <w:r>
        <w:rPr>
          <w:rFonts w:asciiTheme="majorHAnsi" w:hAnsiTheme="majorHAnsi" w:cstheme="majorHAnsi"/>
          <w:sz w:val="22"/>
          <w:szCs w:val="22"/>
        </w:rPr>
        <w:t>Other Boards and Commission Update</w:t>
      </w:r>
    </w:p>
    <w:p w:rsidR="00974772" w:rsidRDefault="00974772" w:rsidP="00EC6676">
      <w:pPr>
        <w:ind w:left="-180"/>
        <w:jc w:val="both"/>
        <w:rPr>
          <w:rFonts w:asciiTheme="majorHAnsi" w:hAnsiTheme="majorHAnsi" w:cstheme="majorHAnsi"/>
          <w:b/>
          <w:sz w:val="22"/>
          <w:szCs w:val="22"/>
        </w:rPr>
      </w:pPr>
    </w:p>
    <w:p w:rsidR="0043731E" w:rsidRDefault="0043731E" w:rsidP="008B5C59">
      <w:pPr>
        <w:ind w:left="-540"/>
        <w:jc w:val="both"/>
        <w:rPr>
          <w:rFonts w:asciiTheme="majorHAnsi" w:hAnsiTheme="majorHAnsi" w:cstheme="majorHAnsi"/>
          <w:sz w:val="22"/>
          <w:szCs w:val="22"/>
        </w:rPr>
      </w:pPr>
      <w:r>
        <w:rPr>
          <w:rFonts w:asciiTheme="majorHAnsi" w:hAnsiTheme="majorHAnsi" w:cstheme="majorHAnsi"/>
          <w:sz w:val="22"/>
          <w:szCs w:val="22"/>
        </w:rPr>
        <w:t xml:space="preserve">No other reports were given. </w:t>
      </w:r>
    </w:p>
    <w:p w:rsidR="0043731E" w:rsidRPr="0043731E" w:rsidRDefault="0043731E" w:rsidP="00EC6676">
      <w:pPr>
        <w:ind w:left="-180"/>
        <w:jc w:val="both"/>
        <w:rPr>
          <w:rFonts w:asciiTheme="majorHAnsi" w:hAnsiTheme="majorHAnsi" w:cstheme="majorHAnsi"/>
          <w:sz w:val="22"/>
          <w:szCs w:val="22"/>
        </w:rPr>
      </w:pPr>
    </w:p>
    <w:p w:rsidR="00A23056" w:rsidRPr="00A23056" w:rsidRDefault="002526C3" w:rsidP="002526C3">
      <w:pPr>
        <w:pStyle w:val="ListParagraph"/>
        <w:numPr>
          <w:ilvl w:val="0"/>
          <w:numId w:val="36"/>
        </w:numPr>
        <w:jc w:val="both"/>
        <w:rPr>
          <w:rFonts w:asciiTheme="majorHAnsi" w:hAnsiTheme="majorHAnsi" w:cstheme="majorHAnsi"/>
          <w:b/>
          <w:sz w:val="22"/>
          <w:szCs w:val="22"/>
        </w:rPr>
      </w:pPr>
      <w:r w:rsidRPr="00C973A1">
        <w:rPr>
          <w:rFonts w:asciiTheme="majorHAnsi" w:hAnsiTheme="majorHAnsi" w:cstheme="majorHAnsi"/>
          <w:b/>
          <w:sz w:val="22"/>
          <w:szCs w:val="22"/>
        </w:rPr>
        <w:t>Adjourn</w:t>
      </w:r>
    </w:p>
    <w:p w:rsidR="00A23056" w:rsidRDefault="00A23056" w:rsidP="00A23056">
      <w:pPr>
        <w:ind w:left="-180"/>
        <w:jc w:val="both"/>
        <w:rPr>
          <w:rFonts w:asciiTheme="majorHAnsi" w:hAnsiTheme="majorHAnsi" w:cstheme="majorHAnsi"/>
          <w:sz w:val="22"/>
          <w:szCs w:val="22"/>
        </w:rPr>
      </w:pPr>
    </w:p>
    <w:p w:rsidR="00A23056" w:rsidRDefault="00A23056" w:rsidP="008B5C59">
      <w:pPr>
        <w:ind w:left="-540"/>
        <w:jc w:val="both"/>
        <w:rPr>
          <w:rFonts w:asciiTheme="majorHAnsi" w:hAnsiTheme="majorHAnsi" w:cstheme="majorHAnsi"/>
          <w:sz w:val="22"/>
          <w:szCs w:val="22"/>
        </w:rPr>
      </w:pPr>
      <w:r>
        <w:rPr>
          <w:rFonts w:asciiTheme="majorHAnsi" w:hAnsiTheme="majorHAnsi" w:cstheme="majorHAnsi"/>
          <w:sz w:val="22"/>
          <w:szCs w:val="22"/>
        </w:rPr>
        <w:t>Ms. Carroll moved to adjourn at 7:52 p.m., 2</w:t>
      </w:r>
      <w:r w:rsidRPr="00A23056">
        <w:rPr>
          <w:rFonts w:asciiTheme="majorHAnsi" w:hAnsiTheme="majorHAnsi" w:cstheme="majorHAnsi"/>
          <w:sz w:val="22"/>
          <w:szCs w:val="22"/>
          <w:vertAlign w:val="superscript"/>
        </w:rPr>
        <w:t>nd</w:t>
      </w:r>
      <w:r>
        <w:rPr>
          <w:rFonts w:asciiTheme="majorHAnsi" w:hAnsiTheme="majorHAnsi" w:cstheme="majorHAnsi"/>
          <w:sz w:val="22"/>
          <w:szCs w:val="22"/>
        </w:rPr>
        <w:t xml:space="preserve"> by Ms. Steiner and approved 5-0-0. </w:t>
      </w:r>
    </w:p>
    <w:p w:rsidR="00A23056" w:rsidRDefault="00A23056" w:rsidP="00A23056">
      <w:pPr>
        <w:ind w:left="-180"/>
        <w:jc w:val="both"/>
        <w:rPr>
          <w:rFonts w:asciiTheme="majorHAnsi" w:hAnsiTheme="majorHAnsi" w:cstheme="majorHAnsi"/>
          <w:sz w:val="22"/>
          <w:szCs w:val="22"/>
        </w:rPr>
      </w:pPr>
    </w:p>
    <w:p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rsidR="00974772" w:rsidRDefault="00974772" w:rsidP="00974772">
      <w:pPr>
        <w:ind w:left="-630"/>
        <w:jc w:val="both"/>
        <w:rPr>
          <w:rFonts w:asciiTheme="majorHAnsi" w:hAnsiTheme="majorHAnsi" w:cstheme="majorHAnsi"/>
          <w:b/>
          <w:sz w:val="22"/>
          <w:szCs w:val="22"/>
        </w:rPr>
      </w:pPr>
    </w:p>
    <w:p w:rsidR="00865070" w:rsidRP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Jennifer Clarke</w:t>
      </w:r>
      <w:r w:rsidR="004757D8" w:rsidRPr="00D312E5">
        <w:rPr>
          <w:rFonts w:asciiTheme="majorHAnsi" w:hAnsiTheme="majorHAnsi" w:cstheme="majorHAnsi"/>
          <w:sz w:val="22"/>
          <w:szCs w:val="22"/>
        </w:rPr>
        <w:t>, Recording Secretary</w:t>
      </w: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Adopted on: </w:t>
      </w:r>
      <w:r w:rsidR="008229DB">
        <w:rPr>
          <w:rFonts w:asciiTheme="majorHAnsi" w:hAnsiTheme="majorHAnsi" w:cstheme="majorHAnsi"/>
          <w:sz w:val="22"/>
          <w:szCs w:val="22"/>
        </w:rPr>
        <w:t>February 20, 2019</w:t>
      </w:r>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CE" w:rsidRDefault="00F21DCE" w:rsidP="00843027">
      <w:r>
        <w:separator/>
      </w:r>
    </w:p>
  </w:endnote>
  <w:endnote w:type="continuationSeparator" w:id="0">
    <w:p w:rsidR="00F21DCE" w:rsidRDefault="00F21DCE"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EC4585">
    <w:pPr>
      <w:pStyle w:val="Footer"/>
    </w:pPr>
    <w:r>
      <w:t>January 16, 2019</w:t>
    </w:r>
  </w:p>
  <w:p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CE" w:rsidRDefault="00F21DCE" w:rsidP="00843027">
      <w:r>
        <w:separator/>
      </w:r>
    </w:p>
  </w:footnote>
  <w:footnote w:type="continuationSeparator" w:id="0">
    <w:p w:rsidR="00F21DCE" w:rsidRDefault="00F21DCE"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D8D"/>
    <w:multiLevelType w:val="hybridMultilevel"/>
    <w:tmpl w:val="27986DA8"/>
    <w:lvl w:ilvl="0" w:tplc="7E1ED2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E6AB4"/>
    <w:multiLevelType w:val="hybridMultilevel"/>
    <w:tmpl w:val="83A257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D0456"/>
    <w:multiLevelType w:val="hybridMultilevel"/>
    <w:tmpl w:val="23E6BB86"/>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9383367"/>
    <w:multiLevelType w:val="hybridMultilevel"/>
    <w:tmpl w:val="795E9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9196F"/>
    <w:multiLevelType w:val="hybridMultilevel"/>
    <w:tmpl w:val="38C64C2A"/>
    <w:lvl w:ilvl="0" w:tplc="5AEA2E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6F40"/>
    <w:multiLevelType w:val="hybridMultilevel"/>
    <w:tmpl w:val="79DE95A0"/>
    <w:lvl w:ilvl="0" w:tplc="3C2003E4">
      <w:start w:val="1"/>
      <w:numFmt w:val="upperLetter"/>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C0C"/>
    <w:multiLevelType w:val="hybridMultilevel"/>
    <w:tmpl w:val="042A26AC"/>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568C0"/>
    <w:multiLevelType w:val="hybridMultilevel"/>
    <w:tmpl w:val="B49E9B9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C0448FE"/>
    <w:multiLevelType w:val="hybridMultilevel"/>
    <w:tmpl w:val="17624F10"/>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CA148EC"/>
    <w:multiLevelType w:val="hybridMultilevel"/>
    <w:tmpl w:val="0BFAE668"/>
    <w:lvl w:ilvl="0" w:tplc="B8CA9A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616E66"/>
    <w:multiLevelType w:val="hybridMultilevel"/>
    <w:tmpl w:val="18B8B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B6956"/>
    <w:multiLevelType w:val="hybridMultilevel"/>
    <w:tmpl w:val="918E8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2149A"/>
    <w:multiLevelType w:val="hybridMultilevel"/>
    <w:tmpl w:val="0680D816"/>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A1B5AB9"/>
    <w:multiLevelType w:val="hybridMultilevel"/>
    <w:tmpl w:val="73086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47DBA"/>
    <w:multiLevelType w:val="hybridMultilevel"/>
    <w:tmpl w:val="3B0241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D4241E1"/>
    <w:multiLevelType w:val="hybridMultilevel"/>
    <w:tmpl w:val="46C6956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3B94996"/>
    <w:multiLevelType w:val="hybridMultilevel"/>
    <w:tmpl w:val="ACEC55F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CA22240"/>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DA75627"/>
    <w:multiLevelType w:val="hybridMultilevel"/>
    <w:tmpl w:val="12A23224"/>
    <w:lvl w:ilvl="0" w:tplc="0E121EF0">
      <w:start w:val="1"/>
      <w:numFmt w:val="lowerLetter"/>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54965120"/>
    <w:multiLevelType w:val="hybridMultilevel"/>
    <w:tmpl w:val="B97EC2EE"/>
    <w:lvl w:ilvl="0" w:tplc="DC14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8380E"/>
    <w:multiLevelType w:val="hybridMultilevel"/>
    <w:tmpl w:val="FD0A0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D25BB"/>
    <w:multiLevelType w:val="hybridMultilevel"/>
    <w:tmpl w:val="9EFCC3AA"/>
    <w:lvl w:ilvl="0" w:tplc="ED86C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11AE6"/>
    <w:multiLevelType w:val="hybridMultilevel"/>
    <w:tmpl w:val="23C6BA56"/>
    <w:lvl w:ilvl="0" w:tplc="0409000F">
      <w:start w:val="1"/>
      <w:numFmt w:val="decimal"/>
      <w:lvlText w:val="%1."/>
      <w:lvlJc w:val="left"/>
      <w:pPr>
        <w:ind w:left="140" w:hanging="360"/>
      </w:p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23" w15:restartNumberingAfterBreak="0">
    <w:nsid w:val="5C2B2833"/>
    <w:multiLevelType w:val="hybridMultilevel"/>
    <w:tmpl w:val="72C0C890"/>
    <w:lvl w:ilvl="0" w:tplc="04090015">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D1A004C"/>
    <w:multiLevelType w:val="hybridMultilevel"/>
    <w:tmpl w:val="16ECE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D3F65"/>
    <w:multiLevelType w:val="hybridMultilevel"/>
    <w:tmpl w:val="A05ED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644E3"/>
    <w:multiLevelType w:val="hybridMultilevel"/>
    <w:tmpl w:val="3D7E751E"/>
    <w:lvl w:ilvl="0" w:tplc="292001F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E785F"/>
    <w:multiLevelType w:val="hybridMultilevel"/>
    <w:tmpl w:val="4A0AE60C"/>
    <w:lvl w:ilvl="0" w:tplc="DE82AC1A">
      <w:start w:val="1"/>
      <w:numFmt w:val="lowerLetter"/>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61FC43BA"/>
    <w:multiLevelType w:val="hybridMultilevel"/>
    <w:tmpl w:val="BE30B8BA"/>
    <w:lvl w:ilvl="0" w:tplc="44365334">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33666CC"/>
    <w:multiLevelType w:val="hybridMultilevel"/>
    <w:tmpl w:val="04941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80EC6"/>
    <w:multiLevelType w:val="hybridMultilevel"/>
    <w:tmpl w:val="9EFCC3AA"/>
    <w:lvl w:ilvl="0" w:tplc="ED86C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70EF2"/>
    <w:multiLevelType w:val="hybridMultilevel"/>
    <w:tmpl w:val="0E5C5E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9662A52"/>
    <w:multiLevelType w:val="hybridMultilevel"/>
    <w:tmpl w:val="D654EBDE"/>
    <w:lvl w:ilvl="0" w:tplc="2D7A0A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53DD5"/>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6F852337"/>
    <w:multiLevelType w:val="hybridMultilevel"/>
    <w:tmpl w:val="4052D5F2"/>
    <w:lvl w:ilvl="0" w:tplc="BADC1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839EB"/>
    <w:multiLevelType w:val="hybridMultilevel"/>
    <w:tmpl w:val="485685FA"/>
    <w:lvl w:ilvl="0" w:tplc="6EA4FF9A">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0D55B16"/>
    <w:multiLevelType w:val="hybridMultilevel"/>
    <w:tmpl w:val="6E7C1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8754B"/>
    <w:multiLevelType w:val="hybridMultilevel"/>
    <w:tmpl w:val="FF5E50B0"/>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9" w15:restartNumberingAfterBreak="0">
    <w:nsid w:val="7758313B"/>
    <w:multiLevelType w:val="hybridMultilevel"/>
    <w:tmpl w:val="221E4ED2"/>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0" w15:restartNumberingAfterBreak="0">
    <w:nsid w:val="79476A64"/>
    <w:multiLevelType w:val="hybridMultilevel"/>
    <w:tmpl w:val="EA44D0BE"/>
    <w:lvl w:ilvl="0" w:tplc="B4C21BDA">
      <w:start w:val="1"/>
      <w:numFmt w:val="upperRoman"/>
      <w:lvlText w:val="%1."/>
      <w:lvlJc w:val="righ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B843F73"/>
    <w:multiLevelType w:val="multilevel"/>
    <w:tmpl w:val="1DF22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492C2F"/>
    <w:multiLevelType w:val="hybridMultilevel"/>
    <w:tmpl w:val="0E5C5E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FC041B1"/>
    <w:multiLevelType w:val="hybridMultilevel"/>
    <w:tmpl w:val="E0BC1DEC"/>
    <w:lvl w:ilvl="0" w:tplc="62A4943C">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19"/>
  </w:num>
  <w:num w:numId="3">
    <w:abstractNumId w:val="5"/>
  </w:num>
  <w:num w:numId="4">
    <w:abstractNumId w:val="9"/>
  </w:num>
  <w:num w:numId="5">
    <w:abstractNumId w:val="0"/>
  </w:num>
  <w:num w:numId="6">
    <w:abstractNumId w:val="34"/>
  </w:num>
  <w:num w:numId="7">
    <w:abstractNumId w:val="8"/>
  </w:num>
  <w:num w:numId="8">
    <w:abstractNumId w:val="14"/>
  </w:num>
  <w:num w:numId="9">
    <w:abstractNumId w:val="33"/>
  </w:num>
  <w:num w:numId="10">
    <w:abstractNumId w:val="39"/>
  </w:num>
  <w:num w:numId="11">
    <w:abstractNumId w:val="17"/>
  </w:num>
  <w:num w:numId="12">
    <w:abstractNumId w:val="3"/>
  </w:num>
  <w:num w:numId="13">
    <w:abstractNumId w:val="21"/>
  </w:num>
  <w:num w:numId="14">
    <w:abstractNumId w:val="32"/>
  </w:num>
  <w:num w:numId="15">
    <w:abstractNumId w:val="13"/>
  </w:num>
  <w:num w:numId="16">
    <w:abstractNumId w:val="16"/>
  </w:num>
  <w:num w:numId="17">
    <w:abstractNumId w:val="1"/>
  </w:num>
  <w:num w:numId="18">
    <w:abstractNumId w:val="38"/>
  </w:num>
  <w:num w:numId="19">
    <w:abstractNumId w:val="28"/>
  </w:num>
  <w:num w:numId="20">
    <w:abstractNumId w:val="37"/>
  </w:num>
  <w:num w:numId="21">
    <w:abstractNumId w:val="40"/>
  </w:num>
  <w:num w:numId="22">
    <w:abstractNumId w:val="6"/>
  </w:num>
  <w:num w:numId="23">
    <w:abstractNumId w:val="4"/>
  </w:num>
  <w:num w:numId="24">
    <w:abstractNumId w:val="41"/>
  </w:num>
  <w:num w:numId="25">
    <w:abstractNumId w:val="27"/>
  </w:num>
  <w:num w:numId="26">
    <w:abstractNumId w:val="25"/>
  </w:num>
  <w:num w:numId="27">
    <w:abstractNumId w:val="29"/>
  </w:num>
  <w:num w:numId="28">
    <w:abstractNumId w:val="20"/>
  </w:num>
  <w:num w:numId="29">
    <w:abstractNumId w:val="30"/>
  </w:num>
  <w:num w:numId="30">
    <w:abstractNumId w:val="18"/>
  </w:num>
  <w:num w:numId="31">
    <w:abstractNumId w:val="36"/>
  </w:num>
  <w:num w:numId="32">
    <w:abstractNumId w:val="2"/>
  </w:num>
  <w:num w:numId="33">
    <w:abstractNumId w:val="10"/>
  </w:num>
  <w:num w:numId="34">
    <w:abstractNumId w:val="11"/>
  </w:num>
  <w:num w:numId="35">
    <w:abstractNumId w:val="22"/>
  </w:num>
  <w:num w:numId="36">
    <w:abstractNumId w:val="23"/>
  </w:num>
  <w:num w:numId="37">
    <w:abstractNumId w:val="15"/>
  </w:num>
  <w:num w:numId="38">
    <w:abstractNumId w:val="24"/>
  </w:num>
  <w:num w:numId="39">
    <w:abstractNumId w:val="7"/>
  </w:num>
  <w:num w:numId="40">
    <w:abstractNumId w:val="12"/>
  </w:num>
  <w:num w:numId="41">
    <w:abstractNumId w:val="31"/>
  </w:num>
  <w:num w:numId="42">
    <w:abstractNumId w:val="35"/>
  </w:num>
  <w:num w:numId="43">
    <w:abstractNumId w:val="4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5FF9"/>
    <w:rsid w:val="00011938"/>
    <w:rsid w:val="000138E7"/>
    <w:rsid w:val="00013920"/>
    <w:rsid w:val="000460F0"/>
    <w:rsid w:val="000550A5"/>
    <w:rsid w:val="00060489"/>
    <w:rsid w:val="00060BE1"/>
    <w:rsid w:val="00070047"/>
    <w:rsid w:val="00096411"/>
    <w:rsid w:val="000A513F"/>
    <w:rsid w:val="000A58C0"/>
    <w:rsid w:val="000B5AA7"/>
    <w:rsid w:val="000D01B4"/>
    <w:rsid w:val="000D7248"/>
    <w:rsid w:val="000E1661"/>
    <w:rsid w:val="000E3986"/>
    <w:rsid w:val="000E3C17"/>
    <w:rsid w:val="0010348A"/>
    <w:rsid w:val="00103EDC"/>
    <w:rsid w:val="001203DF"/>
    <w:rsid w:val="001233CE"/>
    <w:rsid w:val="001265CA"/>
    <w:rsid w:val="00131E42"/>
    <w:rsid w:val="00131FBD"/>
    <w:rsid w:val="00144022"/>
    <w:rsid w:val="00146CB3"/>
    <w:rsid w:val="00163BDF"/>
    <w:rsid w:val="00172749"/>
    <w:rsid w:val="00174D8F"/>
    <w:rsid w:val="001774B2"/>
    <w:rsid w:val="00177F99"/>
    <w:rsid w:val="00182744"/>
    <w:rsid w:val="0018576B"/>
    <w:rsid w:val="00196DC3"/>
    <w:rsid w:val="001A7B27"/>
    <w:rsid w:val="001B1440"/>
    <w:rsid w:val="001C1EBB"/>
    <w:rsid w:val="001C3AC4"/>
    <w:rsid w:val="001C636A"/>
    <w:rsid w:val="001D644F"/>
    <w:rsid w:val="00203CBB"/>
    <w:rsid w:val="002160EE"/>
    <w:rsid w:val="00216183"/>
    <w:rsid w:val="002273D2"/>
    <w:rsid w:val="00240ACA"/>
    <w:rsid w:val="002526C3"/>
    <w:rsid w:val="002552C2"/>
    <w:rsid w:val="00265A53"/>
    <w:rsid w:val="002857F9"/>
    <w:rsid w:val="00292FCD"/>
    <w:rsid w:val="0029391F"/>
    <w:rsid w:val="00296F34"/>
    <w:rsid w:val="00297745"/>
    <w:rsid w:val="002A0714"/>
    <w:rsid w:val="002B6FFE"/>
    <w:rsid w:val="002C54BA"/>
    <w:rsid w:val="002E2C20"/>
    <w:rsid w:val="0030102B"/>
    <w:rsid w:val="0031153C"/>
    <w:rsid w:val="0031284A"/>
    <w:rsid w:val="00313069"/>
    <w:rsid w:val="003138CE"/>
    <w:rsid w:val="00314192"/>
    <w:rsid w:val="003545A6"/>
    <w:rsid w:val="00382A5E"/>
    <w:rsid w:val="003A1088"/>
    <w:rsid w:val="003A52C9"/>
    <w:rsid w:val="003A6037"/>
    <w:rsid w:val="003B346A"/>
    <w:rsid w:val="003B630B"/>
    <w:rsid w:val="003C774C"/>
    <w:rsid w:val="003E4C94"/>
    <w:rsid w:val="003E657E"/>
    <w:rsid w:val="003E7DE7"/>
    <w:rsid w:val="003F281D"/>
    <w:rsid w:val="003F5975"/>
    <w:rsid w:val="003F6DC2"/>
    <w:rsid w:val="0040053F"/>
    <w:rsid w:val="004008C6"/>
    <w:rsid w:val="0040401F"/>
    <w:rsid w:val="0041147B"/>
    <w:rsid w:val="0041236E"/>
    <w:rsid w:val="00422BAA"/>
    <w:rsid w:val="0042746E"/>
    <w:rsid w:val="00431E5A"/>
    <w:rsid w:val="0043718D"/>
    <w:rsid w:val="0043731E"/>
    <w:rsid w:val="00451226"/>
    <w:rsid w:val="00451720"/>
    <w:rsid w:val="004757D8"/>
    <w:rsid w:val="004810EF"/>
    <w:rsid w:val="00481249"/>
    <w:rsid w:val="004965C9"/>
    <w:rsid w:val="004A52CF"/>
    <w:rsid w:val="004A6F5C"/>
    <w:rsid w:val="004B0DE9"/>
    <w:rsid w:val="004B36B8"/>
    <w:rsid w:val="004C40AC"/>
    <w:rsid w:val="004D372B"/>
    <w:rsid w:val="004D5D34"/>
    <w:rsid w:val="004E3F6C"/>
    <w:rsid w:val="00515CDA"/>
    <w:rsid w:val="0051766E"/>
    <w:rsid w:val="005415DC"/>
    <w:rsid w:val="005426C0"/>
    <w:rsid w:val="005606E2"/>
    <w:rsid w:val="0056096E"/>
    <w:rsid w:val="0056404B"/>
    <w:rsid w:val="00566998"/>
    <w:rsid w:val="00570163"/>
    <w:rsid w:val="005735EF"/>
    <w:rsid w:val="00580A17"/>
    <w:rsid w:val="00586032"/>
    <w:rsid w:val="00594B60"/>
    <w:rsid w:val="005A49DE"/>
    <w:rsid w:val="005C4C4B"/>
    <w:rsid w:val="005C4F85"/>
    <w:rsid w:val="005C6B72"/>
    <w:rsid w:val="005D0BD7"/>
    <w:rsid w:val="005E16EF"/>
    <w:rsid w:val="005F30C2"/>
    <w:rsid w:val="005F324B"/>
    <w:rsid w:val="006001D0"/>
    <w:rsid w:val="0060101B"/>
    <w:rsid w:val="00606AB8"/>
    <w:rsid w:val="006327E6"/>
    <w:rsid w:val="00636202"/>
    <w:rsid w:val="006456FE"/>
    <w:rsid w:val="00650E73"/>
    <w:rsid w:val="0065128F"/>
    <w:rsid w:val="00651975"/>
    <w:rsid w:val="00653F8C"/>
    <w:rsid w:val="006563F7"/>
    <w:rsid w:val="00684A74"/>
    <w:rsid w:val="00685B19"/>
    <w:rsid w:val="006A0DA6"/>
    <w:rsid w:val="006D2D6C"/>
    <w:rsid w:val="006D3B96"/>
    <w:rsid w:val="006D474C"/>
    <w:rsid w:val="006E0586"/>
    <w:rsid w:val="006F3D08"/>
    <w:rsid w:val="0070695F"/>
    <w:rsid w:val="00712F3E"/>
    <w:rsid w:val="00714A75"/>
    <w:rsid w:val="00716973"/>
    <w:rsid w:val="00733769"/>
    <w:rsid w:val="00740468"/>
    <w:rsid w:val="0075150E"/>
    <w:rsid w:val="007546CE"/>
    <w:rsid w:val="007551CD"/>
    <w:rsid w:val="00766922"/>
    <w:rsid w:val="00766F43"/>
    <w:rsid w:val="00775F90"/>
    <w:rsid w:val="00781838"/>
    <w:rsid w:val="00785AA9"/>
    <w:rsid w:val="007A77CA"/>
    <w:rsid w:val="007C09D5"/>
    <w:rsid w:val="007C1988"/>
    <w:rsid w:val="007C2F4E"/>
    <w:rsid w:val="007C6086"/>
    <w:rsid w:val="007C63FC"/>
    <w:rsid w:val="00805436"/>
    <w:rsid w:val="008057C3"/>
    <w:rsid w:val="00813C23"/>
    <w:rsid w:val="00816594"/>
    <w:rsid w:val="00816EDA"/>
    <w:rsid w:val="00820E5F"/>
    <w:rsid w:val="008229DB"/>
    <w:rsid w:val="00833B4F"/>
    <w:rsid w:val="00843027"/>
    <w:rsid w:val="008472DE"/>
    <w:rsid w:val="008502D0"/>
    <w:rsid w:val="0085345D"/>
    <w:rsid w:val="00853EBB"/>
    <w:rsid w:val="00865070"/>
    <w:rsid w:val="00881CEF"/>
    <w:rsid w:val="008A24CD"/>
    <w:rsid w:val="008B0729"/>
    <w:rsid w:val="008B5C59"/>
    <w:rsid w:val="008B79CF"/>
    <w:rsid w:val="008E0730"/>
    <w:rsid w:val="008E0CE9"/>
    <w:rsid w:val="008E68C6"/>
    <w:rsid w:val="008E72B1"/>
    <w:rsid w:val="008F3EAA"/>
    <w:rsid w:val="008F6266"/>
    <w:rsid w:val="008F69D8"/>
    <w:rsid w:val="0091285E"/>
    <w:rsid w:val="00913673"/>
    <w:rsid w:val="00922480"/>
    <w:rsid w:val="00926925"/>
    <w:rsid w:val="009354B4"/>
    <w:rsid w:val="00937C03"/>
    <w:rsid w:val="00941555"/>
    <w:rsid w:val="009432B8"/>
    <w:rsid w:val="00947879"/>
    <w:rsid w:val="0095510B"/>
    <w:rsid w:val="00966106"/>
    <w:rsid w:val="00970147"/>
    <w:rsid w:val="00972F08"/>
    <w:rsid w:val="00974772"/>
    <w:rsid w:val="00976045"/>
    <w:rsid w:val="009802F9"/>
    <w:rsid w:val="00983AEA"/>
    <w:rsid w:val="009A3445"/>
    <w:rsid w:val="009B338D"/>
    <w:rsid w:val="009C2E13"/>
    <w:rsid w:val="009C4F65"/>
    <w:rsid w:val="009D0566"/>
    <w:rsid w:val="009F449B"/>
    <w:rsid w:val="00A04F9F"/>
    <w:rsid w:val="00A14F55"/>
    <w:rsid w:val="00A158FC"/>
    <w:rsid w:val="00A23056"/>
    <w:rsid w:val="00A230EB"/>
    <w:rsid w:val="00A234EE"/>
    <w:rsid w:val="00A320BB"/>
    <w:rsid w:val="00A33C41"/>
    <w:rsid w:val="00A54583"/>
    <w:rsid w:val="00A55F86"/>
    <w:rsid w:val="00A60C25"/>
    <w:rsid w:val="00A61463"/>
    <w:rsid w:val="00A627A0"/>
    <w:rsid w:val="00A71028"/>
    <w:rsid w:val="00A716C0"/>
    <w:rsid w:val="00A73C5C"/>
    <w:rsid w:val="00A763D7"/>
    <w:rsid w:val="00A82BBD"/>
    <w:rsid w:val="00A95538"/>
    <w:rsid w:val="00AA4BDB"/>
    <w:rsid w:val="00AB10B8"/>
    <w:rsid w:val="00AB5D0E"/>
    <w:rsid w:val="00AB7C97"/>
    <w:rsid w:val="00AC0936"/>
    <w:rsid w:val="00AD0CAE"/>
    <w:rsid w:val="00AE1656"/>
    <w:rsid w:val="00AF5384"/>
    <w:rsid w:val="00B03A42"/>
    <w:rsid w:val="00B03AB6"/>
    <w:rsid w:val="00B05E66"/>
    <w:rsid w:val="00B16302"/>
    <w:rsid w:val="00B16CC5"/>
    <w:rsid w:val="00B274EF"/>
    <w:rsid w:val="00B30BEA"/>
    <w:rsid w:val="00B315BD"/>
    <w:rsid w:val="00B4356E"/>
    <w:rsid w:val="00B5417A"/>
    <w:rsid w:val="00B67A52"/>
    <w:rsid w:val="00B7090A"/>
    <w:rsid w:val="00B72806"/>
    <w:rsid w:val="00B7587F"/>
    <w:rsid w:val="00B84CAD"/>
    <w:rsid w:val="00B91941"/>
    <w:rsid w:val="00B9242E"/>
    <w:rsid w:val="00B963D6"/>
    <w:rsid w:val="00BA18E8"/>
    <w:rsid w:val="00BC592D"/>
    <w:rsid w:val="00BC6600"/>
    <w:rsid w:val="00BF637B"/>
    <w:rsid w:val="00C10D81"/>
    <w:rsid w:val="00C216C6"/>
    <w:rsid w:val="00C5096C"/>
    <w:rsid w:val="00C50B91"/>
    <w:rsid w:val="00C54AE7"/>
    <w:rsid w:val="00C61BA0"/>
    <w:rsid w:val="00C65F2A"/>
    <w:rsid w:val="00C734A0"/>
    <w:rsid w:val="00C92026"/>
    <w:rsid w:val="00C93861"/>
    <w:rsid w:val="00C96AFF"/>
    <w:rsid w:val="00C973A1"/>
    <w:rsid w:val="00C97912"/>
    <w:rsid w:val="00CA2907"/>
    <w:rsid w:val="00CC2EB4"/>
    <w:rsid w:val="00CD7276"/>
    <w:rsid w:val="00CD7765"/>
    <w:rsid w:val="00CE1C21"/>
    <w:rsid w:val="00CE55D8"/>
    <w:rsid w:val="00CE59CD"/>
    <w:rsid w:val="00D158D4"/>
    <w:rsid w:val="00D166F0"/>
    <w:rsid w:val="00D2243B"/>
    <w:rsid w:val="00D22DE7"/>
    <w:rsid w:val="00D23358"/>
    <w:rsid w:val="00D26CF6"/>
    <w:rsid w:val="00D273AF"/>
    <w:rsid w:val="00D312E5"/>
    <w:rsid w:val="00D41A61"/>
    <w:rsid w:val="00D43359"/>
    <w:rsid w:val="00D50733"/>
    <w:rsid w:val="00D5298A"/>
    <w:rsid w:val="00D60AB5"/>
    <w:rsid w:val="00D62C61"/>
    <w:rsid w:val="00D638D2"/>
    <w:rsid w:val="00D941B8"/>
    <w:rsid w:val="00D94ED6"/>
    <w:rsid w:val="00D95741"/>
    <w:rsid w:val="00DA3038"/>
    <w:rsid w:val="00DA7F9B"/>
    <w:rsid w:val="00DB0B34"/>
    <w:rsid w:val="00DB0D72"/>
    <w:rsid w:val="00DB2E8E"/>
    <w:rsid w:val="00DB4B09"/>
    <w:rsid w:val="00DB59C1"/>
    <w:rsid w:val="00DD07EB"/>
    <w:rsid w:val="00DD470E"/>
    <w:rsid w:val="00DD5167"/>
    <w:rsid w:val="00DE0B29"/>
    <w:rsid w:val="00DE32E2"/>
    <w:rsid w:val="00DE46C7"/>
    <w:rsid w:val="00DE4B20"/>
    <w:rsid w:val="00DE589B"/>
    <w:rsid w:val="00E00FA7"/>
    <w:rsid w:val="00E17A6A"/>
    <w:rsid w:val="00E2056C"/>
    <w:rsid w:val="00E26F54"/>
    <w:rsid w:val="00E41D63"/>
    <w:rsid w:val="00E43896"/>
    <w:rsid w:val="00E505B9"/>
    <w:rsid w:val="00E576BA"/>
    <w:rsid w:val="00E6388E"/>
    <w:rsid w:val="00E65655"/>
    <w:rsid w:val="00E77855"/>
    <w:rsid w:val="00E9655D"/>
    <w:rsid w:val="00EA4764"/>
    <w:rsid w:val="00EB01C1"/>
    <w:rsid w:val="00EC4585"/>
    <w:rsid w:val="00EC47F1"/>
    <w:rsid w:val="00EC4C17"/>
    <w:rsid w:val="00EC6676"/>
    <w:rsid w:val="00ED0B69"/>
    <w:rsid w:val="00ED28F8"/>
    <w:rsid w:val="00ED6302"/>
    <w:rsid w:val="00EF784F"/>
    <w:rsid w:val="00F117E5"/>
    <w:rsid w:val="00F12605"/>
    <w:rsid w:val="00F155AC"/>
    <w:rsid w:val="00F21DCE"/>
    <w:rsid w:val="00F23BF0"/>
    <w:rsid w:val="00F300A3"/>
    <w:rsid w:val="00F354F3"/>
    <w:rsid w:val="00F37653"/>
    <w:rsid w:val="00F522EA"/>
    <w:rsid w:val="00F711E3"/>
    <w:rsid w:val="00F725CA"/>
    <w:rsid w:val="00F7445A"/>
    <w:rsid w:val="00F85747"/>
    <w:rsid w:val="00F87408"/>
    <w:rsid w:val="00FA51BC"/>
    <w:rsid w:val="00FA6D2E"/>
    <w:rsid w:val="00FB65CB"/>
    <w:rsid w:val="00FC2155"/>
    <w:rsid w:val="00FC2792"/>
    <w:rsid w:val="00FC65A3"/>
    <w:rsid w:val="00FC7F3E"/>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 w:type="character" w:customStyle="1" w:styleId="A7">
    <w:name w:val="A7"/>
    <w:uiPriority w:val="99"/>
    <w:rsid w:val="003E4C94"/>
    <w:rPr>
      <w:rFonts w:cs="Myriad Pro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D801-F670-4BCD-9F0F-C52A157C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4</cp:revision>
  <cp:lastPrinted>2019-01-22T13:25:00Z</cp:lastPrinted>
  <dcterms:created xsi:type="dcterms:W3CDTF">2019-01-22T17:25:00Z</dcterms:created>
  <dcterms:modified xsi:type="dcterms:W3CDTF">2019-02-25T19:26:00Z</dcterms:modified>
</cp:coreProperties>
</file>