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668B0966"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22096B">
        <w:rPr>
          <w:rFonts w:asciiTheme="majorHAnsi" w:hAnsiTheme="majorHAnsi" w:cstheme="majorHAnsi"/>
          <w:b/>
          <w:sz w:val="22"/>
          <w:szCs w:val="22"/>
        </w:rPr>
        <w:t>August 21</w:t>
      </w:r>
      <w:r w:rsidR="007B76AF">
        <w:rPr>
          <w:rFonts w:asciiTheme="majorHAnsi" w:hAnsiTheme="majorHAnsi" w:cstheme="majorHAnsi"/>
          <w:b/>
          <w:sz w:val="22"/>
          <w:szCs w:val="22"/>
        </w:rPr>
        <w:t>, 2019</w:t>
      </w:r>
    </w:p>
    <w:p w14:paraId="2104102B" w14:textId="3734F05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Griffin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5DDEFC4E"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22096B">
        <w:rPr>
          <w:rFonts w:asciiTheme="majorHAnsi" w:hAnsiTheme="majorHAnsi" w:cstheme="majorHAnsi"/>
          <w:sz w:val="22"/>
          <w:szCs w:val="22"/>
        </w:rPr>
        <w:t xml:space="preserve">Chairperson Mary Maslowski, </w:t>
      </w:r>
      <w:r w:rsidR="003E04FC">
        <w:rPr>
          <w:rFonts w:asciiTheme="majorHAnsi" w:hAnsiTheme="majorHAnsi" w:cstheme="majorHAnsi"/>
          <w:sz w:val="22"/>
          <w:szCs w:val="22"/>
        </w:rPr>
        <w:t xml:space="preserve">Brendan </w:t>
      </w:r>
      <w:proofErr w:type="spellStart"/>
      <w:r w:rsidR="003E04FC">
        <w:rPr>
          <w:rFonts w:asciiTheme="majorHAnsi" w:hAnsiTheme="majorHAnsi" w:cstheme="majorHAnsi"/>
          <w:sz w:val="22"/>
          <w:szCs w:val="22"/>
        </w:rPr>
        <w:t>Lowney</w:t>
      </w:r>
      <w:proofErr w:type="spellEnd"/>
      <w:r w:rsidR="003E04FC">
        <w:rPr>
          <w:rFonts w:asciiTheme="majorHAnsi" w:hAnsiTheme="majorHAnsi" w:cstheme="majorHAnsi"/>
          <w:sz w:val="22"/>
          <w:szCs w:val="22"/>
        </w:rPr>
        <w:t>, Julia Eldredge, Bob Doane</w:t>
      </w:r>
      <w:r w:rsidR="0022096B">
        <w:rPr>
          <w:rFonts w:asciiTheme="majorHAnsi" w:hAnsiTheme="majorHAnsi" w:cstheme="majorHAnsi"/>
          <w:sz w:val="22"/>
          <w:szCs w:val="22"/>
        </w:rPr>
        <w:t>,</w:t>
      </w:r>
      <w:r w:rsidR="003E04FC">
        <w:rPr>
          <w:rFonts w:asciiTheme="majorHAnsi" w:hAnsiTheme="majorHAnsi" w:cstheme="majorHAnsi"/>
          <w:sz w:val="22"/>
          <w:szCs w:val="22"/>
        </w:rPr>
        <w:t xml:space="preserve"> &amp; </w:t>
      </w:r>
      <w:r w:rsidR="0022096B">
        <w:rPr>
          <w:rFonts w:asciiTheme="majorHAnsi" w:hAnsiTheme="majorHAnsi" w:cstheme="majorHAnsi"/>
          <w:sz w:val="22"/>
          <w:szCs w:val="22"/>
        </w:rPr>
        <w:t>Jeanne Steiner</w:t>
      </w:r>
    </w:p>
    <w:p w14:paraId="57D651D4" w14:textId="4C348082" w:rsidR="007C4621" w:rsidRDefault="00EF72FD" w:rsidP="0022096B">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22096B">
        <w:rPr>
          <w:rFonts w:asciiTheme="majorHAnsi" w:hAnsiTheme="majorHAnsi" w:cstheme="majorHAnsi"/>
          <w:sz w:val="22"/>
          <w:szCs w:val="22"/>
        </w:rPr>
        <w:t xml:space="preserve">Vice Chairperson Gayle Carroll, Bob Bradley, &amp; Angelo </w:t>
      </w:r>
      <w:proofErr w:type="spellStart"/>
      <w:r w:rsidR="0022096B">
        <w:rPr>
          <w:rFonts w:asciiTheme="majorHAnsi" w:hAnsiTheme="majorHAnsi" w:cstheme="majorHAnsi"/>
          <w:sz w:val="22"/>
          <w:szCs w:val="22"/>
        </w:rPr>
        <w:t>Kryiakides</w:t>
      </w:r>
      <w:proofErr w:type="spellEnd"/>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4C118E23" w:rsidR="00D312E5" w:rsidRDefault="007B76AF" w:rsidP="00D312E5">
      <w:pPr>
        <w:ind w:left="-540"/>
        <w:jc w:val="both"/>
        <w:rPr>
          <w:rFonts w:asciiTheme="majorHAnsi" w:hAnsiTheme="majorHAnsi" w:cstheme="majorHAnsi"/>
          <w:sz w:val="22"/>
          <w:szCs w:val="22"/>
        </w:rPr>
      </w:pPr>
      <w:r>
        <w:rPr>
          <w:rFonts w:asciiTheme="majorHAnsi" w:hAnsiTheme="majorHAnsi" w:cstheme="majorHAnsi"/>
          <w:sz w:val="22"/>
          <w:szCs w:val="22"/>
        </w:rPr>
        <w:t xml:space="preserve">Chairperson </w:t>
      </w:r>
      <w:r w:rsidR="0022096B">
        <w:rPr>
          <w:rFonts w:asciiTheme="majorHAnsi" w:hAnsiTheme="majorHAnsi" w:cstheme="majorHAnsi"/>
          <w:sz w:val="22"/>
          <w:szCs w:val="22"/>
        </w:rPr>
        <w:t>Mary Maslowski</w:t>
      </w:r>
      <w:r w:rsidR="0022096B" w:rsidRPr="00D312E5">
        <w:rPr>
          <w:rFonts w:asciiTheme="majorHAnsi" w:hAnsiTheme="majorHAnsi" w:cstheme="majorHAnsi"/>
          <w:sz w:val="22"/>
          <w:szCs w:val="22"/>
        </w:rPr>
        <w:t xml:space="preserve"> </w:t>
      </w:r>
      <w:r w:rsidR="00865070" w:rsidRPr="00D312E5">
        <w:rPr>
          <w:rFonts w:asciiTheme="majorHAnsi" w:hAnsiTheme="majorHAnsi" w:cstheme="majorHAnsi"/>
          <w:sz w:val="22"/>
          <w:szCs w:val="22"/>
        </w:rPr>
        <w:t xml:space="preserve">called the meeting to order at </w:t>
      </w:r>
      <w:r w:rsidR="0085345D">
        <w:rPr>
          <w:rFonts w:asciiTheme="majorHAnsi" w:hAnsiTheme="majorHAnsi" w:cstheme="majorHAnsi"/>
          <w:sz w:val="22"/>
          <w:szCs w:val="22"/>
        </w:rPr>
        <w:t>6</w:t>
      </w:r>
      <w:r w:rsidR="00653F8C"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7777777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BF557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0550E1CD" w14:textId="5AE08B62" w:rsidR="00BF5576" w:rsidRPr="004F3E29" w:rsidRDefault="004F3E29" w:rsidP="004F3E29">
      <w:pPr>
        <w:pStyle w:val="ListParagraph"/>
        <w:numPr>
          <w:ilvl w:val="0"/>
          <w:numId w:val="12"/>
        </w:numPr>
        <w:jc w:val="both"/>
        <w:rPr>
          <w:rFonts w:asciiTheme="majorHAnsi" w:hAnsiTheme="majorHAnsi" w:cstheme="majorHAnsi"/>
          <w:sz w:val="22"/>
          <w:szCs w:val="22"/>
        </w:rPr>
      </w:pPr>
      <w:r w:rsidRPr="004F3E29">
        <w:rPr>
          <w:rFonts w:asciiTheme="majorHAnsi" w:hAnsiTheme="majorHAnsi" w:cstheme="majorHAnsi"/>
          <w:b/>
          <w:sz w:val="22"/>
          <w:szCs w:val="22"/>
        </w:rPr>
        <w:t xml:space="preserve">HH2019-19 Certificate of Appropriateness (COA) </w:t>
      </w:r>
      <w:r w:rsidRPr="004F3E29">
        <w:rPr>
          <w:rFonts w:asciiTheme="majorHAnsi" w:hAnsiTheme="majorHAnsi" w:cstheme="majorHAnsi"/>
          <w:sz w:val="22"/>
          <w:szCs w:val="22"/>
        </w:rPr>
        <w:t xml:space="preserve">has been received for 711 Main Street, Map 41, Parcel D8, in the C-V Zone and the Harwich Center Historic District.  The application proposes new or modifications of features relating to doors, lights, parking and signage. The application is pursuant to M.G.L. c. 40C, §6, 711 Main Street LLC Owner, </w:t>
      </w:r>
      <w:proofErr w:type="spellStart"/>
      <w:r w:rsidRPr="004F3E29">
        <w:rPr>
          <w:rFonts w:asciiTheme="majorHAnsi" w:hAnsiTheme="majorHAnsi" w:cstheme="majorHAnsi"/>
          <w:sz w:val="22"/>
          <w:szCs w:val="22"/>
        </w:rPr>
        <w:t>Saumil</w:t>
      </w:r>
      <w:proofErr w:type="spellEnd"/>
      <w:r w:rsidRPr="004F3E29">
        <w:rPr>
          <w:rFonts w:asciiTheme="majorHAnsi" w:hAnsiTheme="majorHAnsi" w:cstheme="majorHAnsi"/>
          <w:sz w:val="22"/>
          <w:szCs w:val="22"/>
        </w:rPr>
        <w:t xml:space="preserve"> Patel, Applicant.</w:t>
      </w:r>
    </w:p>
    <w:p w14:paraId="753CC9E7" w14:textId="34B82EDF" w:rsidR="009F4F2E" w:rsidRDefault="00BF5576" w:rsidP="009F4F2E">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F23A58">
        <w:rPr>
          <w:rFonts w:asciiTheme="majorHAnsi" w:hAnsiTheme="majorHAnsi" w:cstheme="majorHAnsi"/>
          <w:i/>
          <w:sz w:val="22"/>
          <w:szCs w:val="22"/>
        </w:rPr>
        <w:t xml:space="preserve">Application and Certificate Form for </w:t>
      </w:r>
      <w:r w:rsidR="00AE4FB1">
        <w:rPr>
          <w:rFonts w:asciiTheme="majorHAnsi" w:hAnsiTheme="majorHAnsi" w:cstheme="majorHAnsi"/>
          <w:i/>
          <w:sz w:val="22"/>
          <w:szCs w:val="22"/>
        </w:rPr>
        <w:t>711</w:t>
      </w:r>
      <w:r w:rsidR="00F23A58">
        <w:rPr>
          <w:rFonts w:asciiTheme="majorHAnsi" w:hAnsiTheme="majorHAnsi" w:cstheme="majorHAnsi"/>
          <w:i/>
          <w:sz w:val="22"/>
          <w:szCs w:val="22"/>
        </w:rPr>
        <w:t xml:space="preserve"> Main Street and associated documents dated </w:t>
      </w:r>
      <w:r w:rsidR="002E2502">
        <w:rPr>
          <w:rFonts w:asciiTheme="majorHAnsi" w:hAnsiTheme="majorHAnsi" w:cstheme="majorHAnsi"/>
          <w:i/>
          <w:sz w:val="22"/>
          <w:szCs w:val="22"/>
        </w:rPr>
        <w:t>July 2</w:t>
      </w:r>
      <w:r w:rsidR="00F23A58">
        <w:rPr>
          <w:rFonts w:asciiTheme="majorHAnsi" w:hAnsiTheme="majorHAnsi" w:cstheme="majorHAnsi"/>
          <w:i/>
          <w:sz w:val="22"/>
          <w:szCs w:val="22"/>
        </w:rPr>
        <w:t>, 2019</w:t>
      </w:r>
    </w:p>
    <w:p w14:paraId="09656B01" w14:textId="77777777" w:rsidR="001B0586" w:rsidRDefault="001B0586" w:rsidP="009F4F2E">
      <w:pPr>
        <w:jc w:val="both"/>
        <w:rPr>
          <w:rFonts w:asciiTheme="majorHAnsi" w:hAnsiTheme="majorHAnsi" w:cstheme="majorHAnsi"/>
          <w:b/>
          <w:i/>
          <w:sz w:val="22"/>
          <w:szCs w:val="22"/>
        </w:rPr>
      </w:pPr>
    </w:p>
    <w:p w14:paraId="777F1BF8" w14:textId="0C492CCD" w:rsidR="005D332A" w:rsidRDefault="00B437F3" w:rsidP="009F4F2E">
      <w:pPr>
        <w:jc w:val="both"/>
        <w:rPr>
          <w:rFonts w:asciiTheme="majorHAnsi" w:hAnsiTheme="majorHAnsi" w:cstheme="majorHAnsi"/>
          <w:sz w:val="22"/>
          <w:szCs w:val="22"/>
        </w:rPr>
      </w:pPr>
      <w:r>
        <w:rPr>
          <w:rFonts w:asciiTheme="majorHAnsi" w:hAnsiTheme="majorHAnsi" w:cstheme="majorHAnsi"/>
          <w:sz w:val="22"/>
          <w:szCs w:val="22"/>
        </w:rPr>
        <w:t>Ms. Maslowski opened the public hearing at 6:28pm.</w:t>
      </w:r>
    </w:p>
    <w:p w14:paraId="01469830" w14:textId="77777777" w:rsidR="00B437F3" w:rsidRDefault="00B437F3" w:rsidP="009F4F2E">
      <w:pPr>
        <w:jc w:val="both"/>
        <w:rPr>
          <w:rFonts w:asciiTheme="majorHAnsi" w:hAnsiTheme="majorHAnsi" w:cstheme="majorHAnsi"/>
          <w:sz w:val="22"/>
          <w:szCs w:val="22"/>
        </w:rPr>
      </w:pPr>
    </w:p>
    <w:p w14:paraId="310DA4A6" w14:textId="239CBBD2" w:rsidR="003E04FC" w:rsidRDefault="00AE4FB1" w:rsidP="009F4F2E">
      <w:pPr>
        <w:jc w:val="both"/>
        <w:rPr>
          <w:rFonts w:asciiTheme="majorHAnsi" w:hAnsiTheme="majorHAnsi" w:cstheme="majorHAnsi"/>
          <w:sz w:val="22"/>
          <w:szCs w:val="22"/>
        </w:rPr>
      </w:pPr>
      <w:proofErr w:type="spellStart"/>
      <w:r w:rsidRPr="004F3E29">
        <w:rPr>
          <w:rFonts w:asciiTheme="majorHAnsi" w:hAnsiTheme="majorHAnsi" w:cstheme="majorHAnsi"/>
          <w:sz w:val="22"/>
          <w:szCs w:val="22"/>
        </w:rPr>
        <w:t>Saumil</w:t>
      </w:r>
      <w:proofErr w:type="spellEnd"/>
      <w:r w:rsidRPr="004F3E29">
        <w:rPr>
          <w:rFonts w:asciiTheme="majorHAnsi" w:hAnsiTheme="majorHAnsi" w:cstheme="majorHAnsi"/>
          <w:sz w:val="22"/>
          <w:szCs w:val="22"/>
        </w:rPr>
        <w:t xml:space="preserve"> Patel</w:t>
      </w:r>
      <w:r>
        <w:rPr>
          <w:rFonts w:asciiTheme="majorHAnsi" w:hAnsiTheme="majorHAnsi" w:cstheme="majorHAnsi"/>
          <w:sz w:val="22"/>
          <w:szCs w:val="22"/>
        </w:rPr>
        <w:t xml:space="preserve"> and Howard </w:t>
      </w:r>
      <w:proofErr w:type="spellStart"/>
      <w:r>
        <w:rPr>
          <w:rFonts w:asciiTheme="majorHAnsi" w:hAnsiTheme="majorHAnsi" w:cstheme="majorHAnsi"/>
          <w:sz w:val="22"/>
          <w:szCs w:val="22"/>
        </w:rPr>
        <w:t>Cahoon</w:t>
      </w:r>
      <w:proofErr w:type="spellEnd"/>
      <w:r w:rsidR="00716294">
        <w:rPr>
          <w:rFonts w:asciiTheme="majorHAnsi" w:hAnsiTheme="majorHAnsi" w:cstheme="majorHAnsi"/>
          <w:sz w:val="22"/>
          <w:szCs w:val="22"/>
        </w:rPr>
        <w:t>, Attorney,</w:t>
      </w:r>
      <w:r>
        <w:rPr>
          <w:rFonts w:asciiTheme="majorHAnsi" w:hAnsiTheme="majorHAnsi" w:cstheme="majorHAnsi"/>
          <w:sz w:val="22"/>
          <w:szCs w:val="22"/>
        </w:rPr>
        <w:t xml:space="preserve"> were</w:t>
      </w:r>
      <w:r w:rsidR="003E04FC">
        <w:rPr>
          <w:rFonts w:asciiTheme="majorHAnsi" w:hAnsiTheme="majorHAnsi" w:cstheme="majorHAnsi"/>
          <w:sz w:val="22"/>
          <w:szCs w:val="22"/>
        </w:rPr>
        <w:t xml:space="preserve"> pre</w:t>
      </w:r>
      <w:r>
        <w:rPr>
          <w:rFonts w:asciiTheme="majorHAnsi" w:hAnsiTheme="majorHAnsi" w:cstheme="majorHAnsi"/>
          <w:sz w:val="22"/>
          <w:szCs w:val="22"/>
        </w:rPr>
        <w:t>sent and reviewed the fire depar</w:t>
      </w:r>
      <w:r w:rsidR="002E2502">
        <w:rPr>
          <w:rFonts w:asciiTheme="majorHAnsi" w:hAnsiTheme="majorHAnsi" w:cstheme="majorHAnsi"/>
          <w:sz w:val="22"/>
          <w:szCs w:val="22"/>
        </w:rPr>
        <w:t xml:space="preserve">tment access </w:t>
      </w:r>
      <w:r w:rsidR="00716294">
        <w:rPr>
          <w:rFonts w:asciiTheme="majorHAnsi" w:hAnsiTheme="majorHAnsi" w:cstheme="majorHAnsi"/>
          <w:sz w:val="22"/>
          <w:szCs w:val="22"/>
        </w:rPr>
        <w:t xml:space="preserve">door added </w:t>
      </w:r>
      <w:r w:rsidR="002E2502">
        <w:rPr>
          <w:rFonts w:asciiTheme="majorHAnsi" w:hAnsiTheme="majorHAnsi" w:cstheme="majorHAnsi"/>
          <w:sz w:val="22"/>
          <w:szCs w:val="22"/>
        </w:rPr>
        <w:t xml:space="preserve">on page 6 of the new plan and the landscaping </w:t>
      </w:r>
      <w:r w:rsidR="002E2502" w:rsidRPr="002E2502">
        <w:rPr>
          <w:rFonts w:asciiTheme="majorHAnsi" w:hAnsiTheme="majorHAnsi" w:cstheme="majorHAnsi"/>
          <w:sz w:val="22"/>
          <w:szCs w:val="22"/>
        </w:rPr>
        <w:t xml:space="preserve">on page 2 </w:t>
      </w:r>
      <w:r w:rsidR="002E2502">
        <w:rPr>
          <w:rFonts w:asciiTheme="majorHAnsi" w:hAnsiTheme="majorHAnsi" w:cstheme="majorHAnsi"/>
          <w:sz w:val="22"/>
          <w:szCs w:val="22"/>
        </w:rPr>
        <w:t xml:space="preserve">of the new plan, </w:t>
      </w:r>
      <w:r w:rsidR="002E2502" w:rsidRPr="002E2502">
        <w:rPr>
          <w:rFonts w:asciiTheme="majorHAnsi" w:hAnsiTheme="majorHAnsi" w:cstheme="majorHAnsi"/>
          <w:sz w:val="22"/>
          <w:szCs w:val="22"/>
        </w:rPr>
        <w:t>including a retaining wall with Leland cypress trees behind it, a proposed timber guard rail, and stockade fence around the dumpster</w:t>
      </w:r>
      <w:r>
        <w:rPr>
          <w:rFonts w:asciiTheme="majorHAnsi" w:hAnsiTheme="majorHAnsi" w:cstheme="majorHAnsi"/>
          <w:sz w:val="22"/>
          <w:szCs w:val="22"/>
        </w:rPr>
        <w:t>.</w:t>
      </w:r>
      <w:r w:rsidR="003E04FC">
        <w:rPr>
          <w:rFonts w:asciiTheme="majorHAnsi" w:hAnsiTheme="majorHAnsi" w:cstheme="majorHAnsi"/>
          <w:sz w:val="22"/>
          <w:szCs w:val="22"/>
        </w:rPr>
        <w:t xml:space="preserve"> </w:t>
      </w:r>
    </w:p>
    <w:p w14:paraId="6260F1E0" w14:textId="77777777" w:rsidR="005D332A" w:rsidRDefault="005D332A" w:rsidP="009F4F2E">
      <w:pPr>
        <w:jc w:val="both"/>
        <w:rPr>
          <w:rFonts w:asciiTheme="majorHAnsi" w:hAnsiTheme="majorHAnsi" w:cstheme="majorHAnsi"/>
          <w:sz w:val="22"/>
          <w:szCs w:val="22"/>
        </w:rPr>
      </w:pPr>
    </w:p>
    <w:p w14:paraId="7AC47093" w14:textId="77093D30" w:rsidR="002E2502" w:rsidRPr="002E2502" w:rsidRDefault="005D332A" w:rsidP="002E2502">
      <w:pPr>
        <w:jc w:val="both"/>
        <w:rPr>
          <w:rFonts w:asciiTheme="majorHAnsi" w:hAnsiTheme="majorHAnsi" w:cstheme="majorHAnsi"/>
          <w:sz w:val="22"/>
          <w:szCs w:val="22"/>
        </w:rPr>
      </w:pPr>
      <w:r>
        <w:rPr>
          <w:rFonts w:asciiTheme="majorHAnsi" w:hAnsiTheme="majorHAnsi" w:cstheme="majorHAnsi"/>
          <w:sz w:val="22"/>
          <w:szCs w:val="22"/>
        </w:rPr>
        <w:t xml:space="preserve">Mr. Doane </w:t>
      </w:r>
      <w:r w:rsidR="002E2502" w:rsidRPr="002E2502">
        <w:rPr>
          <w:rFonts w:asciiTheme="majorHAnsi" w:hAnsiTheme="majorHAnsi" w:cstheme="majorHAnsi"/>
          <w:sz w:val="22"/>
          <w:szCs w:val="22"/>
        </w:rPr>
        <w:t xml:space="preserve">asked about the </w:t>
      </w:r>
      <w:r w:rsidR="002E2502">
        <w:rPr>
          <w:rFonts w:asciiTheme="majorHAnsi" w:hAnsiTheme="majorHAnsi" w:cstheme="majorHAnsi"/>
          <w:sz w:val="22"/>
          <w:szCs w:val="22"/>
        </w:rPr>
        <w:t>blocks of the retaining wall. Mr.</w:t>
      </w:r>
      <w:r w:rsidR="002E2502" w:rsidRPr="002E2502">
        <w:rPr>
          <w:rFonts w:asciiTheme="majorHAnsi" w:hAnsiTheme="majorHAnsi" w:cstheme="majorHAnsi"/>
          <w:sz w:val="22"/>
          <w:szCs w:val="22"/>
        </w:rPr>
        <w:t xml:space="preserve"> </w:t>
      </w:r>
      <w:proofErr w:type="spellStart"/>
      <w:r w:rsidR="002E2502" w:rsidRPr="002E2502">
        <w:rPr>
          <w:rFonts w:asciiTheme="majorHAnsi" w:hAnsiTheme="majorHAnsi" w:cstheme="majorHAnsi"/>
          <w:sz w:val="22"/>
          <w:szCs w:val="22"/>
        </w:rPr>
        <w:t>Cahoon</w:t>
      </w:r>
      <w:proofErr w:type="spellEnd"/>
      <w:r w:rsidR="002E2502" w:rsidRPr="002E2502">
        <w:rPr>
          <w:rFonts w:asciiTheme="majorHAnsi" w:hAnsiTheme="majorHAnsi" w:cstheme="majorHAnsi"/>
          <w:sz w:val="22"/>
          <w:szCs w:val="22"/>
        </w:rPr>
        <w:t xml:space="preserve"> described the textured appearance of the blocks. Bob asked if </w:t>
      </w:r>
      <w:r w:rsidR="002E2502">
        <w:rPr>
          <w:rFonts w:asciiTheme="majorHAnsi" w:hAnsiTheme="majorHAnsi" w:cstheme="majorHAnsi"/>
          <w:sz w:val="22"/>
          <w:szCs w:val="22"/>
        </w:rPr>
        <w:t xml:space="preserve">the </w:t>
      </w:r>
      <w:r w:rsidR="002E2502" w:rsidRPr="002E2502">
        <w:rPr>
          <w:rFonts w:asciiTheme="majorHAnsi" w:hAnsiTheme="majorHAnsi" w:cstheme="majorHAnsi"/>
          <w:sz w:val="22"/>
          <w:szCs w:val="22"/>
        </w:rPr>
        <w:t xml:space="preserve">stockade fence could be changed to a flat cedar board fence. </w:t>
      </w:r>
      <w:r w:rsidR="002E2502">
        <w:rPr>
          <w:rFonts w:asciiTheme="majorHAnsi" w:hAnsiTheme="majorHAnsi" w:cstheme="majorHAnsi"/>
          <w:sz w:val="22"/>
          <w:szCs w:val="22"/>
        </w:rPr>
        <w:t xml:space="preserve"> Mr. Patel</w:t>
      </w:r>
      <w:r w:rsidR="002E2502" w:rsidRPr="002E2502">
        <w:rPr>
          <w:rFonts w:asciiTheme="majorHAnsi" w:hAnsiTheme="majorHAnsi" w:cstheme="majorHAnsi"/>
          <w:sz w:val="22"/>
          <w:szCs w:val="22"/>
        </w:rPr>
        <w:t xml:space="preserve"> agreed to update the plan with a 2-way top board cedar panel fence as suggested by the Board.</w:t>
      </w:r>
    </w:p>
    <w:p w14:paraId="5D1FC34B" w14:textId="7E64CDA4" w:rsidR="002E2502" w:rsidRPr="002E2502" w:rsidRDefault="002E2502" w:rsidP="002E2502">
      <w:pPr>
        <w:jc w:val="both"/>
        <w:rPr>
          <w:rFonts w:asciiTheme="majorHAnsi" w:hAnsiTheme="majorHAnsi" w:cstheme="majorHAnsi"/>
          <w:sz w:val="22"/>
          <w:szCs w:val="22"/>
        </w:rPr>
      </w:pPr>
      <w:r>
        <w:rPr>
          <w:rFonts w:asciiTheme="majorHAnsi" w:hAnsiTheme="majorHAnsi" w:cstheme="majorHAnsi"/>
          <w:sz w:val="22"/>
          <w:szCs w:val="22"/>
        </w:rPr>
        <w:t xml:space="preserve">Mr. Doane </w:t>
      </w:r>
      <w:r w:rsidRPr="002E2502">
        <w:rPr>
          <w:rFonts w:asciiTheme="majorHAnsi" w:hAnsiTheme="majorHAnsi" w:cstheme="majorHAnsi"/>
          <w:sz w:val="22"/>
          <w:szCs w:val="22"/>
        </w:rPr>
        <w:t xml:space="preserve">asked to clarify that the sidewalk will not be affected.  </w:t>
      </w:r>
      <w:r>
        <w:rPr>
          <w:rFonts w:asciiTheme="majorHAnsi" w:hAnsiTheme="majorHAnsi" w:cstheme="majorHAnsi"/>
          <w:sz w:val="22"/>
          <w:szCs w:val="22"/>
        </w:rPr>
        <w:t xml:space="preserve">Mr.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responded</w:t>
      </w:r>
      <w:r w:rsidRPr="002E2502">
        <w:rPr>
          <w:rFonts w:asciiTheme="majorHAnsi" w:hAnsiTheme="majorHAnsi" w:cstheme="majorHAnsi"/>
          <w:sz w:val="22"/>
          <w:szCs w:val="22"/>
        </w:rPr>
        <w:t xml:space="preserve"> that the sidewalk will be reconstructed per DPW requirements.</w:t>
      </w:r>
    </w:p>
    <w:p w14:paraId="2693F2E2" w14:textId="77777777" w:rsidR="002E2502" w:rsidRPr="002E2502" w:rsidRDefault="002E2502" w:rsidP="002E2502">
      <w:pPr>
        <w:jc w:val="both"/>
        <w:rPr>
          <w:rFonts w:asciiTheme="majorHAnsi" w:hAnsiTheme="majorHAnsi" w:cstheme="majorHAnsi"/>
          <w:sz w:val="22"/>
          <w:szCs w:val="22"/>
        </w:rPr>
      </w:pPr>
    </w:p>
    <w:p w14:paraId="14D98B64" w14:textId="1AADEF0C" w:rsidR="002E2502" w:rsidRPr="002E2502" w:rsidRDefault="002E2502" w:rsidP="002E2502">
      <w:pPr>
        <w:jc w:val="both"/>
        <w:rPr>
          <w:rFonts w:asciiTheme="majorHAnsi" w:hAnsiTheme="majorHAnsi" w:cstheme="majorHAnsi"/>
          <w:sz w:val="22"/>
          <w:szCs w:val="22"/>
        </w:rPr>
      </w:pPr>
      <w:r>
        <w:rPr>
          <w:rFonts w:asciiTheme="majorHAnsi" w:hAnsiTheme="majorHAnsi" w:cstheme="majorHAnsi"/>
          <w:sz w:val="22"/>
          <w:szCs w:val="22"/>
        </w:rPr>
        <w:lastRenderedPageBreak/>
        <w:t>Mr. Doane</w:t>
      </w:r>
      <w:r w:rsidRPr="002E2502">
        <w:rPr>
          <w:rFonts w:asciiTheme="majorHAnsi" w:hAnsiTheme="majorHAnsi" w:cstheme="majorHAnsi"/>
          <w:sz w:val="22"/>
          <w:szCs w:val="22"/>
        </w:rPr>
        <w:t xml:space="preserve"> asked if a ne</w:t>
      </w:r>
      <w:r>
        <w:rPr>
          <w:rFonts w:asciiTheme="majorHAnsi" w:hAnsiTheme="majorHAnsi" w:cstheme="majorHAnsi"/>
          <w:sz w:val="22"/>
          <w:szCs w:val="22"/>
        </w:rPr>
        <w:t>w utility pole will be added.  Mr. Patel and Mr. Doane a</w:t>
      </w:r>
      <w:r w:rsidRPr="002E2502">
        <w:rPr>
          <w:rFonts w:asciiTheme="majorHAnsi" w:hAnsiTheme="majorHAnsi" w:cstheme="majorHAnsi"/>
          <w:sz w:val="22"/>
          <w:szCs w:val="22"/>
        </w:rPr>
        <w:t xml:space="preserve">greed that a new pole would only be added if required by the utility company. </w:t>
      </w:r>
    </w:p>
    <w:p w14:paraId="78C53326" w14:textId="77777777" w:rsidR="002E2502" w:rsidRPr="002E2502" w:rsidRDefault="002E2502" w:rsidP="002E2502">
      <w:pPr>
        <w:jc w:val="both"/>
        <w:rPr>
          <w:rFonts w:asciiTheme="majorHAnsi" w:hAnsiTheme="majorHAnsi" w:cstheme="majorHAnsi"/>
          <w:sz w:val="22"/>
          <w:szCs w:val="22"/>
        </w:rPr>
      </w:pPr>
    </w:p>
    <w:p w14:paraId="3C2C1716" w14:textId="40B46668" w:rsidR="005D332A" w:rsidRDefault="002E2502" w:rsidP="002E2502">
      <w:pPr>
        <w:jc w:val="both"/>
        <w:rPr>
          <w:rFonts w:asciiTheme="majorHAnsi" w:hAnsiTheme="majorHAnsi" w:cstheme="majorHAnsi"/>
          <w:sz w:val="22"/>
          <w:szCs w:val="22"/>
        </w:rPr>
      </w:pPr>
      <w:r>
        <w:rPr>
          <w:rFonts w:asciiTheme="majorHAnsi" w:hAnsiTheme="majorHAnsi" w:cstheme="majorHAnsi"/>
          <w:sz w:val="22"/>
          <w:szCs w:val="22"/>
        </w:rPr>
        <w:t xml:space="preserve">Mr. Doane </w:t>
      </w:r>
      <w:r w:rsidRPr="002E2502">
        <w:rPr>
          <w:rFonts w:asciiTheme="majorHAnsi" w:hAnsiTheme="majorHAnsi" w:cstheme="majorHAnsi"/>
          <w:sz w:val="22"/>
          <w:szCs w:val="22"/>
        </w:rPr>
        <w:t xml:space="preserve">asked if soffits will just be on the front of the building and how will they be drained. Mr. </w:t>
      </w:r>
      <w:proofErr w:type="spellStart"/>
      <w:r w:rsidRPr="002E2502">
        <w:rPr>
          <w:rFonts w:asciiTheme="majorHAnsi" w:hAnsiTheme="majorHAnsi" w:cstheme="majorHAnsi"/>
          <w:sz w:val="22"/>
          <w:szCs w:val="22"/>
        </w:rPr>
        <w:t>Cahoon</w:t>
      </w:r>
      <w:proofErr w:type="spellEnd"/>
      <w:r w:rsidRPr="002E2502">
        <w:rPr>
          <w:rFonts w:asciiTheme="majorHAnsi" w:hAnsiTheme="majorHAnsi" w:cstheme="majorHAnsi"/>
          <w:sz w:val="22"/>
          <w:szCs w:val="22"/>
        </w:rPr>
        <w:t xml:space="preserve"> will provide clarification. Mr. Doane asked if the large overhang goes across the whole front side of the building, or just above the door. Mr. </w:t>
      </w:r>
      <w:proofErr w:type="spellStart"/>
      <w:r w:rsidRPr="002E2502">
        <w:rPr>
          <w:rFonts w:asciiTheme="majorHAnsi" w:hAnsiTheme="majorHAnsi" w:cstheme="majorHAnsi"/>
          <w:sz w:val="22"/>
          <w:szCs w:val="22"/>
        </w:rPr>
        <w:t>Cahoon</w:t>
      </w:r>
      <w:proofErr w:type="spellEnd"/>
      <w:r w:rsidRPr="002E2502">
        <w:rPr>
          <w:rFonts w:asciiTheme="majorHAnsi" w:hAnsiTheme="majorHAnsi" w:cstheme="majorHAnsi"/>
          <w:sz w:val="22"/>
          <w:szCs w:val="22"/>
        </w:rPr>
        <w:t xml:space="preserve"> will provide further clarification. There was discussion about the location and size of the proposed signage.</w:t>
      </w:r>
    </w:p>
    <w:p w14:paraId="73724FC0" w14:textId="77777777" w:rsidR="003E04FC" w:rsidRDefault="003E04FC" w:rsidP="009F4F2E">
      <w:pPr>
        <w:jc w:val="both"/>
        <w:rPr>
          <w:rFonts w:asciiTheme="majorHAnsi" w:hAnsiTheme="majorHAnsi" w:cstheme="majorHAnsi"/>
          <w:sz w:val="22"/>
          <w:szCs w:val="22"/>
        </w:rPr>
      </w:pPr>
    </w:p>
    <w:p w14:paraId="40A811C4" w14:textId="47A97284" w:rsidR="003E04FC" w:rsidRDefault="005D332A" w:rsidP="009F4F2E">
      <w:pPr>
        <w:jc w:val="both"/>
        <w:rPr>
          <w:rFonts w:asciiTheme="majorHAnsi" w:hAnsiTheme="majorHAnsi" w:cstheme="majorHAnsi"/>
          <w:b/>
          <w:sz w:val="22"/>
          <w:szCs w:val="22"/>
        </w:rPr>
      </w:pPr>
      <w:r w:rsidRPr="005D332A">
        <w:rPr>
          <w:rFonts w:asciiTheme="majorHAnsi" w:hAnsiTheme="majorHAnsi" w:cstheme="majorHAnsi"/>
          <w:b/>
          <w:sz w:val="22"/>
          <w:szCs w:val="22"/>
        </w:rPr>
        <w:t xml:space="preserve">Mr. Lowney moved to </w:t>
      </w:r>
      <w:r w:rsidR="00AE4FB1">
        <w:rPr>
          <w:rFonts w:asciiTheme="majorHAnsi" w:hAnsiTheme="majorHAnsi" w:cstheme="majorHAnsi"/>
          <w:b/>
          <w:sz w:val="22"/>
          <w:szCs w:val="22"/>
        </w:rPr>
        <w:t>continue the application HH2019-19, 711</w:t>
      </w:r>
      <w:r w:rsidRPr="005D332A">
        <w:rPr>
          <w:rFonts w:asciiTheme="majorHAnsi" w:hAnsiTheme="majorHAnsi" w:cstheme="majorHAnsi"/>
          <w:b/>
          <w:sz w:val="22"/>
          <w:szCs w:val="22"/>
        </w:rPr>
        <w:t xml:space="preserve"> Main Street</w:t>
      </w:r>
      <w:r w:rsidR="00716294">
        <w:rPr>
          <w:rFonts w:asciiTheme="majorHAnsi" w:hAnsiTheme="majorHAnsi" w:cstheme="majorHAnsi"/>
          <w:b/>
          <w:sz w:val="22"/>
          <w:szCs w:val="22"/>
        </w:rPr>
        <w:t>,</w:t>
      </w:r>
      <w:r w:rsidR="00AE4FB1">
        <w:rPr>
          <w:rFonts w:asciiTheme="majorHAnsi" w:hAnsiTheme="majorHAnsi" w:cstheme="majorHAnsi"/>
          <w:b/>
          <w:sz w:val="22"/>
          <w:szCs w:val="22"/>
        </w:rPr>
        <w:t xml:space="preserve"> until 09/1</w:t>
      </w:r>
      <w:r w:rsidR="002E2502">
        <w:rPr>
          <w:rFonts w:asciiTheme="majorHAnsi" w:hAnsiTheme="majorHAnsi" w:cstheme="majorHAnsi"/>
          <w:b/>
          <w:sz w:val="22"/>
          <w:szCs w:val="22"/>
        </w:rPr>
        <w:t>8</w:t>
      </w:r>
      <w:r w:rsidR="00AE4FB1">
        <w:rPr>
          <w:rFonts w:asciiTheme="majorHAnsi" w:hAnsiTheme="majorHAnsi" w:cstheme="majorHAnsi"/>
          <w:b/>
          <w:sz w:val="22"/>
          <w:szCs w:val="22"/>
        </w:rPr>
        <w:t>/2019</w:t>
      </w:r>
      <w:r w:rsidR="00716294">
        <w:rPr>
          <w:rFonts w:asciiTheme="majorHAnsi" w:hAnsiTheme="majorHAnsi" w:cstheme="majorHAnsi"/>
          <w:b/>
          <w:sz w:val="22"/>
          <w:szCs w:val="22"/>
        </w:rPr>
        <w:t>,</w:t>
      </w:r>
      <w:r w:rsidR="00AE4FB1">
        <w:rPr>
          <w:rFonts w:asciiTheme="majorHAnsi" w:hAnsiTheme="majorHAnsi" w:cstheme="majorHAnsi"/>
          <w:b/>
          <w:sz w:val="22"/>
          <w:szCs w:val="22"/>
        </w:rPr>
        <w:t xml:space="preserve"> no earlier than 6:00pm</w:t>
      </w:r>
      <w:r w:rsidRPr="005D332A">
        <w:rPr>
          <w:rFonts w:asciiTheme="majorHAnsi" w:hAnsiTheme="majorHAnsi" w:cstheme="majorHAnsi"/>
          <w:b/>
          <w:sz w:val="22"/>
          <w:szCs w:val="22"/>
        </w:rPr>
        <w:t>, 2</w:t>
      </w:r>
      <w:r w:rsidRPr="005D332A">
        <w:rPr>
          <w:rFonts w:asciiTheme="majorHAnsi" w:hAnsiTheme="majorHAnsi" w:cstheme="majorHAnsi"/>
          <w:b/>
          <w:sz w:val="22"/>
          <w:szCs w:val="22"/>
          <w:vertAlign w:val="superscript"/>
        </w:rPr>
        <w:t>nd</w:t>
      </w:r>
      <w:r w:rsidRPr="005D332A">
        <w:rPr>
          <w:rFonts w:asciiTheme="majorHAnsi" w:hAnsiTheme="majorHAnsi" w:cstheme="majorHAnsi"/>
          <w:b/>
          <w:sz w:val="22"/>
          <w:szCs w:val="22"/>
        </w:rPr>
        <w:t xml:space="preserve"> by </w:t>
      </w:r>
      <w:r w:rsidR="00716294">
        <w:rPr>
          <w:rFonts w:asciiTheme="majorHAnsi" w:hAnsiTheme="majorHAnsi" w:cstheme="majorHAnsi"/>
          <w:b/>
          <w:sz w:val="22"/>
          <w:szCs w:val="22"/>
        </w:rPr>
        <w:t>Ms</w:t>
      </w:r>
      <w:r w:rsidR="002E2502">
        <w:rPr>
          <w:rFonts w:asciiTheme="majorHAnsi" w:hAnsiTheme="majorHAnsi" w:cstheme="majorHAnsi"/>
          <w:b/>
          <w:sz w:val="22"/>
          <w:szCs w:val="22"/>
        </w:rPr>
        <w:t>. Steiner</w:t>
      </w:r>
      <w:r w:rsidRPr="005D332A">
        <w:rPr>
          <w:rFonts w:asciiTheme="majorHAnsi" w:hAnsiTheme="majorHAnsi" w:cstheme="majorHAnsi"/>
          <w:b/>
          <w:sz w:val="22"/>
          <w:szCs w:val="22"/>
        </w:rPr>
        <w:t xml:space="preserve"> and approved 5-0-0. </w:t>
      </w:r>
    </w:p>
    <w:p w14:paraId="1D9E41B4" w14:textId="77777777" w:rsidR="003E04FC" w:rsidRPr="00B437F3" w:rsidRDefault="003E04FC" w:rsidP="00BF5576">
      <w:pPr>
        <w:jc w:val="both"/>
        <w:rPr>
          <w:rFonts w:asciiTheme="majorHAnsi" w:hAnsiTheme="majorHAnsi" w:cstheme="majorHAnsi"/>
          <w:sz w:val="22"/>
          <w:szCs w:val="22"/>
        </w:rPr>
      </w:pPr>
    </w:p>
    <w:p w14:paraId="4583B47D" w14:textId="1D3529EA" w:rsidR="007B76AF" w:rsidRDefault="00BF5576" w:rsidP="007B76AF">
      <w:pPr>
        <w:pStyle w:val="ListParagraph"/>
        <w:numPr>
          <w:ilvl w:val="0"/>
          <w:numId w:val="2"/>
        </w:numPr>
        <w:jc w:val="both"/>
        <w:rPr>
          <w:rFonts w:asciiTheme="majorHAnsi" w:hAnsiTheme="majorHAnsi" w:cstheme="majorHAnsi"/>
          <w:b/>
          <w:sz w:val="22"/>
          <w:szCs w:val="22"/>
        </w:rPr>
      </w:pPr>
      <w:r w:rsidRPr="00BF5576">
        <w:rPr>
          <w:rFonts w:asciiTheme="majorHAnsi" w:hAnsiTheme="majorHAnsi" w:cstheme="majorHAnsi"/>
          <w:b/>
          <w:sz w:val="22"/>
          <w:szCs w:val="22"/>
        </w:rPr>
        <w:t>New Business</w:t>
      </w:r>
    </w:p>
    <w:p w14:paraId="1B95B207" w14:textId="5E535659" w:rsidR="007B76AF" w:rsidRPr="00F23A58" w:rsidRDefault="007B76AF" w:rsidP="007B76AF">
      <w:pPr>
        <w:pStyle w:val="ListParagraph"/>
        <w:numPr>
          <w:ilvl w:val="0"/>
          <w:numId w:val="17"/>
        </w:numPr>
        <w:jc w:val="both"/>
        <w:rPr>
          <w:rFonts w:asciiTheme="majorHAnsi" w:hAnsiTheme="majorHAnsi" w:cstheme="majorHAnsi"/>
          <w:b/>
          <w:sz w:val="22"/>
          <w:szCs w:val="22"/>
        </w:rPr>
      </w:pPr>
      <w:r>
        <w:rPr>
          <w:rFonts w:asciiTheme="majorHAnsi" w:hAnsiTheme="majorHAnsi" w:cstheme="majorHAnsi"/>
          <w:sz w:val="22"/>
          <w:szCs w:val="22"/>
        </w:rPr>
        <w:t>Minutes from 0</w:t>
      </w:r>
      <w:r w:rsidR="0022096B">
        <w:rPr>
          <w:rFonts w:asciiTheme="majorHAnsi" w:hAnsiTheme="majorHAnsi" w:cstheme="majorHAnsi"/>
          <w:sz w:val="22"/>
          <w:szCs w:val="22"/>
        </w:rPr>
        <w:t>7</w:t>
      </w:r>
      <w:r>
        <w:rPr>
          <w:rFonts w:asciiTheme="majorHAnsi" w:hAnsiTheme="majorHAnsi" w:cstheme="majorHAnsi"/>
          <w:sz w:val="22"/>
          <w:szCs w:val="22"/>
        </w:rPr>
        <w:t>/19/2019-vote to approve</w:t>
      </w:r>
    </w:p>
    <w:p w14:paraId="4105250A" w14:textId="61555D4B" w:rsidR="00F23A58" w:rsidRDefault="00F23A58" w:rsidP="00F23A58">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Draft HDHC Minutes dated </w:t>
      </w:r>
      <w:r w:rsidR="0022096B">
        <w:rPr>
          <w:rFonts w:asciiTheme="majorHAnsi" w:hAnsiTheme="majorHAnsi" w:cstheme="majorHAnsi"/>
          <w:i/>
          <w:sz w:val="22"/>
          <w:szCs w:val="22"/>
        </w:rPr>
        <w:t>July</w:t>
      </w:r>
      <w:r>
        <w:rPr>
          <w:rFonts w:asciiTheme="majorHAnsi" w:hAnsiTheme="majorHAnsi" w:cstheme="majorHAnsi"/>
          <w:i/>
          <w:sz w:val="22"/>
          <w:szCs w:val="22"/>
        </w:rPr>
        <w:t xml:space="preserve"> 19, 2019</w:t>
      </w:r>
    </w:p>
    <w:p w14:paraId="5A177252" w14:textId="77777777" w:rsidR="003E04FC" w:rsidRPr="005D332A" w:rsidRDefault="003E04FC" w:rsidP="005D332A">
      <w:pPr>
        <w:jc w:val="both"/>
        <w:rPr>
          <w:rFonts w:asciiTheme="majorHAnsi" w:hAnsiTheme="majorHAnsi" w:cstheme="majorHAnsi"/>
          <w:i/>
          <w:sz w:val="22"/>
          <w:szCs w:val="22"/>
        </w:rPr>
      </w:pPr>
    </w:p>
    <w:p w14:paraId="26E52E7B" w14:textId="62151781" w:rsidR="005D332A" w:rsidRPr="005D332A" w:rsidRDefault="0022096B" w:rsidP="005D332A">
      <w:pPr>
        <w:jc w:val="both"/>
        <w:rPr>
          <w:rFonts w:asciiTheme="majorHAnsi" w:hAnsiTheme="majorHAnsi" w:cstheme="majorHAnsi"/>
          <w:sz w:val="22"/>
          <w:szCs w:val="22"/>
        </w:rPr>
      </w:pPr>
      <w:r>
        <w:rPr>
          <w:rFonts w:asciiTheme="majorHAnsi" w:hAnsiTheme="majorHAnsi" w:cstheme="majorHAnsi"/>
          <w:b/>
          <w:sz w:val="22"/>
          <w:szCs w:val="22"/>
        </w:rPr>
        <w:t>Ms. Steiner</w:t>
      </w:r>
      <w:r w:rsidR="005D332A" w:rsidRPr="005D332A">
        <w:rPr>
          <w:rFonts w:asciiTheme="majorHAnsi" w:hAnsiTheme="majorHAnsi" w:cstheme="majorHAnsi"/>
          <w:b/>
          <w:sz w:val="22"/>
          <w:szCs w:val="22"/>
        </w:rPr>
        <w:t xml:space="preserve"> moved to approve and place on file the minutes of the </w:t>
      </w:r>
      <w:r>
        <w:rPr>
          <w:rFonts w:asciiTheme="majorHAnsi" w:hAnsiTheme="majorHAnsi" w:cstheme="majorHAnsi"/>
          <w:b/>
          <w:sz w:val="22"/>
          <w:szCs w:val="22"/>
        </w:rPr>
        <w:t>July</w:t>
      </w:r>
      <w:r w:rsidR="005D332A" w:rsidRPr="005D332A">
        <w:rPr>
          <w:rFonts w:asciiTheme="majorHAnsi" w:hAnsiTheme="majorHAnsi" w:cstheme="majorHAnsi"/>
          <w:b/>
          <w:sz w:val="22"/>
          <w:szCs w:val="22"/>
        </w:rPr>
        <w:t xml:space="preserve"> 19, 2019 HDHC meeting, 2</w:t>
      </w:r>
      <w:r w:rsidR="005D332A" w:rsidRPr="005D332A">
        <w:rPr>
          <w:rFonts w:asciiTheme="majorHAnsi" w:hAnsiTheme="majorHAnsi" w:cstheme="majorHAnsi"/>
          <w:b/>
          <w:sz w:val="22"/>
          <w:szCs w:val="22"/>
          <w:vertAlign w:val="superscript"/>
        </w:rPr>
        <w:t>nd</w:t>
      </w:r>
      <w:r w:rsidR="005D332A" w:rsidRPr="005D332A">
        <w:rPr>
          <w:rFonts w:asciiTheme="majorHAnsi" w:hAnsiTheme="majorHAnsi" w:cstheme="majorHAnsi"/>
          <w:b/>
          <w:sz w:val="22"/>
          <w:szCs w:val="22"/>
        </w:rPr>
        <w:t xml:space="preserve"> by </w:t>
      </w:r>
      <w:r>
        <w:rPr>
          <w:rFonts w:asciiTheme="majorHAnsi" w:hAnsiTheme="majorHAnsi" w:cstheme="majorHAnsi"/>
          <w:b/>
          <w:sz w:val="22"/>
          <w:szCs w:val="22"/>
        </w:rPr>
        <w:t xml:space="preserve">Mr. </w:t>
      </w:r>
      <w:proofErr w:type="spellStart"/>
      <w:r>
        <w:rPr>
          <w:rFonts w:asciiTheme="majorHAnsi" w:hAnsiTheme="majorHAnsi" w:cstheme="majorHAnsi"/>
          <w:b/>
          <w:sz w:val="22"/>
          <w:szCs w:val="22"/>
        </w:rPr>
        <w:t>Lowney</w:t>
      </w:r>
      <w:proofErr w:type="spellEnd"/>
      <w:r>
        <w:rPr>
          <w:rFonts w:asciiTheme="majorHAnsi" w:hAnsiTheme="majorHAnsi" w:cstheme="majorHAnsi"/>
          <w:b/>
          <w:sz w:val="22"/>
          <w:szCs w:val="22"/>
        </w:rPr>
        <w:t xml:space="preserve"> and approved 5</w:t>
      </w:r>
      <w:r w:rsidR="005D332A" w:rsidRPr="005D332A">
        <w:rPr>
          <w:rFonts w:asciiTheme="majorHAnsi" w:hAnsiTheme="majorHAnsi" w:cstheme="majorHAnsi"/>
          <w:b/>
          <w:sz w:val="22"/>
          <w:szCs w:val="22"/>
        </w:rPr>
        <w:t>-0-0</w:t>
      </w:r>
      <w:r w:rsidR="005D332A">
        <w:rPr>
          <w:rFonts w:asciiTheme="majorHAnsi" w:hAnsiTheme="majorHAnsi" w:cstheme="majorHAnsi"/>
          <w:sz w:val="22"/>
          <w:szCs w:val="22"/>
        </w:rPr>
        <w:t xml:space="preserve">. </w:t>
      </w:r>
    </w:p>
    <w:p w14:paraId="022FD8C0" w14:textId="77777777" w:rsidR="00F23A58" w:rsidRPr="007B76AF" w:rsidRDefault="00F23A58" w:rsidP="00F23A58">
      <w:pPr>
        <w:pStyle w:val="ListParagraph"/>
        <w:ind w:left="540"/>
        <w:jc w:val="both"/>
        <w:rPr>
          <w:rFonts w:asciiTheme="majorHAnsi" w:hAnsiTheme="majorHAnsi" w:cstheme="majorHAnsi"/>
          <w:b/>
          <w:sz w:val="22"/>
          <w:szCs w:val="22"/>
        </w:rPr>
      </w:pPr>
    </w:p>
    <w:p w14:paraId="690B2C2E" w14:textId="78263C13" w:rsidR="007B76AF" w:rsidRPr="00F23A58" w:rsidRDefault="007B76AF" w:rsidP="007B76AF">
      <w:pPr>
        <w:pStyle w:val="ListParagraph"/>
        <w:numPr>
          <w:ilvl w:val="0"/>
          <w:numId w:val="17"/>
        </w:numPr>
        <w:jc w:val="both"/>
        <w:rPr>
          <w:rFonts w:asciiTheme="majorHAnsi" w:hAnsiTheme="majorHAnsi" w:cstheme="majorHAnsi"/>
          <w:b/>
          <w:sz w:val="22"/>
          <w:szCs w:val="22"/>
        </w:rPr>
      </w:pPr>
      <w:r>
        <w:rPr>
          <w:rFonts w:asciiTheme="majorHAnsi" w:hAnsiTheme="majorHAnsi" w:cstheme="majorHAnsi"/>
          <w:sz w:val="22"/>
          <w:szCs w:val="22"/>
        </w:rPr>
        <w:t xml:space="preserve">Review Zoning Board of Appeals Agenda for </w:t>
      </w:r>
      <w:r w:rsidR="0022096B">
        <w:rPr>
          <w:rFonts w:asciiTheme="majorHAnsi" w:hAnsiTheme="majorHAnsi" w:cstheme="majorHAnsi"/>
          <w:sz w:val="22"/>
          <w:szCs w:val="22"/>
        </w:rPr>
        <w:t>August 28</w:t>
      </w:r>
      <w:r>
        <w:rPr>
          <w:rFonts w:asciiTheme="majorHAnsi" w:hAnsiTheme="majorHAnsi" w:cstheme="majorHAnsi"/>
          <w:sz w:val="22"/>
          <w:szCs w:val="22"/>
        </w:rPr>
        <w:t>, 2019</w:t>
      </w:r>
    </w:p>
    <w:p w14:paraId="13299202" w14:textId="6C571545" w:rsidR="00F23A58" w:rsidRDefault="00F23A58" w:rsidP="00F23A58">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Zoning Board of Appeals Agenda dated </w:t>
      </w:r>
      <w:r w:rsidR="0022096B">
        <w:rPr>
          <w:rFonts w:asciiTheme="majorHAnsi" w:hAnsiTheme="majorHAnsi" w:cstheme="majorHAnsi"/>
          <w:i/>
          <w:sz w:val="22"/>
          <w:szCs w:val="22"/>
        </w:rPr>
        <w:t>August 28</w:t>
      </w:r>
      <w:r>
        <w:rPr>
          <w:rFonts w:asciiTheme="majorHAnsi" w:hAnsiTheme="majorHAnsi" w:cstheme="majorHAnsi"/>
          <w:i/>
          <w:sz w:val="22"/>
          <w:szCs w:val="22"/>
        </w:rPr>
        <w:t>, 2019</w:t>
      </w:r>
    </w:p>
    <w:p w14:paraId="7D6ACCF1" w14:textId="77777777" w:rsidR="00F23A58" w:rsidRDefault="00F23A58" w:rsidP="00F23A58">
      <w:pPr>
        <w:ind w:left="540"/>
        <w:jc w:val="both"/>
        <w:rPr>
          <w:rFonts w:asciiTheme="majorHAnsi" w:hAnsiTheme="majorHAnsi" w:cstheme="majorHAnsi"/>
          <w:sz w:val="22"/>
          <w:szCs w:val="22"/>
        </w:rPr>
      </w:pPr>
    </w:p>
    <w:p w14:paraId="14873C72" w14:textId="1C3572D5" w:rsidR="005D332A" w:rsidRDefault="006F13F9" w:rsidP="005D332A">
      <w:pPr>
        <w:jc w:val="both"/>
        <w:rPr>
          <w:rFonts w:asciiTheme="majorHAnsi" w:hAnsiTheme="majorHAnsi" w:cstheme="majorHAnsi"/>
          <w:sz w:val="22"/>
          <w:szCs w:val="22"/>
        </w:rPr>
      </w:pPr>
      <w:r>
        <w:rPr>
          <w:rFonts w:asciiTheme="majorHAnsi" w:hAnsiTheme="majorHAnsi" w:cstheme="majorHAnsi"/>
          <w:sz w:val="22"/>
          <w:szCs w:val="22"/>
        </w:rPr>
        <w:t xml:space="preserve">The members reviewed the Zoning Board of Appeals agenda dated </w:t>
      </w:r>
      <w:r w:rsidR="0022096B">
        <w:rPr>
          <w:rFonts w:asciiTheme="majorHAnsi" w:hAnsiTheme="majorHAnsi" w:cstheme="majorHAnsi"/>
          <w:sz w:val="22"/>
          <w:szCs w:val="22"/>
        </w:rPr>
        <w:t>August 28</w:t>
      </w:r>
      <w:r>
        <w:rPr>
          <w:rFonts w:asciiTheme="majorHAnsi" w:hAnsiTheme="majorHAnsi" w:cstheme="majorHAnsi"/>
          <w:sz w:val="22"/>
          <w:szCs w:val="22"/>
        </w:rPr>
        <w:t xml:space="preserve">, 2019. </w:t>
      </w:r>
    </w:p>
    <w:p w14:paraId="7C125ECD" w14:textId="77777777" w:rsidR="00665FCA" w:rsidRDefault="00665FCA" w:rsidP="005D332A">
      <w:pPr>
        <w:jc w:val="both"/>
        <w:rPr>
          <w:rFonts w:asciiTheme="majorHAnsi" w:hAnsiTheme="majorHAnsi" w:cstheme="majorHAnsi"/>
          <w:sz w:val="22"/>
          <w:szCs w:val="22"/>
        </w:rPr>
      </w:pPr>
    </w:p>
    <w:p w14:paraId="67CBE80A" w14:textId="4A9B1229" w:rsidR="00665FCA" w:rsidRPr="001326A8" w:rsidRDefault="001326A8" w:rsidP="005D332A">
      <w:pPr>
        <w:jc w:val="both"/>
        <w:rPr>
          <w:rFonts w:asciiTheme="majorHAnsi" w:hAnsiTheme="majorHAnsi" w:cstheme="majorHAnsi"/>
          <w:b/>
          <w:sz w:val="22"/>
          <w:szCs w:val="22"/>
        </w:rPr>
      </w:pPr>
      <w:r>
        <w:rPr>
          <w:rFonts w:asciiTheme="majorHAnsi" w:hAnsiTheme="majorHAnsi" w:cstheme="majorHAnsi"/>
          <w:b/>
          <w:sz w:val="22"/>
          <w:szCs w:val="22"/>
        </w:rPr>
        <w:t xml:space="preserve">Ms. Eldredge </w:t>
      </w:r>
      <w:r w:rsidR="00665FCA" w:rsidRPr="005D332A">
        <w:rPr>
          <w:rFonts w:asciiTheme="majorHAnsi" w:hAnsiTheme="majorHAnsi" w:cstheme="majorHAnsi"/>
          <w:b/>
          <w:sz w:val="22"/>
          <w:szCs w:val="22"/>
        </w:rPr>
        <w:t xml:space="preserve">moved to place on file </w:t>
      </w:r>
      <w:r w:rsidR="00665FCA" w:rsidRPr="001326A8">
        <w:rPr>
          <w:rFonts w:asciiTheme="majorHAnsi" w:hAnsiTheme="majorHAnsi" w:cstheme="majorHAnsi"/>
          <w:b/>
          <w:sz w:val="22"/>
          <w:szCs w:val="22"/>
        </w:rPr>
        <w:t xml:space="preserve">the </w:t>
      </w:r>
      <w:r w:rsidRPr="001326A8">
        <w:rPr>
          <w:rFonts w:asciiTheme="majorHAnsi" w:hAnsiTheme="majorHAnsi" w:cstheme="majorHAnsi"/>
          <w:b/>
          <w:sz w:val="22"/>
          <w:szCs w:val="22"/>
        </w:rPr>
        <w:t>Zoning Board of Appeals agenda dated August 28, 2019, 2</w:t>
      </w:r>
      <w:r w:rsidRPr="001326A8">
        <w:rPr>
          <w:rFonts w:asciiTheme="majorHAnsi" w:hAnsiTheme="majorHAnsi" w:cstheme="majorHAnsi"/>
          <w:b/>
          <w:sz w:val="22"/>
          <w:szCs w:val="22"/>
          <w:vertAlign w:val="superscript"/>
        </w:rPr>
        <w:t>nd</w:t>
      </w:r>
      <w:r w:rsidRPr="001326A8">
        <w:rPr>
          <w:rFonts w:asciiTheme="majorHAnsi" w:hAnsiTheme="majorHAnsi" w:cstheme="majorHAnsi"/>
          <w:b/>
          <w:sz w:val="22"/>
          <w:szCs w:val="22"/>
        </w:rPr>
        <w:t xml:space="preserve"> by Mr. Doane and approved 5-0-0.</w:t>
      </w:r>
      <w:r w:rsidR="00665FCA" w:rsidRPr="001326A8">
        <w:rPr>
          <w:rFonts w:asciiTheme="majorHAnsi" w:hAnsiTheme="majorHAnsi" w:cstheme="majorHAnsi"/>
          <w:b/>
          <w:sz w:val="22"/>
          <w:szCs w:val="22"/>
        </w:rPr>
        <w:t xml:space="preserve"> </w:t>
      </w:r>
    </w:p>
    <w:p w14:paraId="2B19ADB4" w14:textId="77777777" w:rsidR="00F23A58" w:rsidRPr="00F23A58" w:rsidRDefault="00F23A58" w:rsidP="00F23A58">
      <w:pPr>
        <w:jc w:val="both"/>
        <w:rPr>
          <w:rFonts w:asciiTheme="majorHAnsi" w:hAnsiTheme="majorHAnsi" w:cstheme="majorHAnsi"/>
          <w:b/>
          <w:sz w:val="22"/>
          <w:szCs w:val="22"/>
        </w:rPr>
      </w:pPr>
    </w:p>
    <w:p w14:paraId="560DF9F0" w14:textId="77777777" w:rsidR="00521BC3" w:rsidRPr="00521BC3" w:rsidRDefault="00716294" w:rsidP="00521BC3">
      <w:pPr>
        <w:pStyle w:val="ListParagraph"/>
        <w:numPr>
          <w:ilvl w:val="0"/>
          <w:numId w:val="17"/>
        </w:numPr>
        <w:rPr>
          <w:b/>
        </w:rPr>
      </w:pPr>
      <w:r w:rsidRPr="00716294">
        <w:rPr>
          <w:rFonts w:asciiTheme="majorHAnsi" w:hAnsiTheme="majorHAnsi" w:cstheme="majorHAnsi"/>
          <w:sz w:val="22"/>
          <w:szCs w:val="22"/>
        </w:rPr>
        <w:t xml:space="preserve">Commission </w:t>
      </w:r>
      <w:r w:rsidR="00521BC3">
        <w:rPr>
          <w:rFonts w:asciiTheme="majorHAnsi" w:hAnsiTheme="majorHAnsi" w:cstheme="majorHAnsi"/>
          <w:sz w:val="22"/>
          <w:szCs w:val="22"/>
        </w:rPr>
        <w:t>Appointments</w:t>
      </w:r>
    </w:p>
    <w:p w14:paraId="0CCA4A07" w14:textId="77777777" w:rsidR="00521BC3" w:rsidRDefault="00521BC3" w:rsidP="00521BC3">
      <w:pPr>
        <w:rPr>
          <w:rFonts w:asciiTheme="majorHAnsi" w:hAnsiTheme="majorHAnsi" w:cstheme="majorHAnsi"/>
          <w:b/>
          <w:sz w:val="22"/>
          <w:szCs w:val="22"/>
        </w:rPr>
      </w:pPr>
    </w:p>
    <w:p w14:paraId="5497600A" w14:textId="59813A87" w:rsidR="00521BC3" w:rsidRPr="00521BC3" w:rsidRDefault="00521BC3" w:rsidP="00521BC3">
      <w:pPr>
        <w:rPr>
          <w:rFonts w:asciiTheme="majorHAnsi" w:hAnsiTheme="majorHAnsi" w:cstheme="majorHAnsi"/>
          <w:b/>
          <w:sz w:val="22"/>
          <w:szCs w:val="22"/>
        </w:rPr>
      </w:pPr>
      <w:r w:rsidRPr="00521BC3">
        <w:rPr>
          <w:rFonts w:asciiTheme="majorHAnsi" w:hAnsiTheme="majorHAnsi" w:cstheme="majorHAnsi"/>
          <w:b/>
          <w:sz w:val="22"/>
          <w:szCs w:val="22"/>
        </w:rPr>
        <w:t xml:space="preserve">Mr. Doane moved to nominate Mary Maslowski as Chairperson.  </w:t>
      </w:r>
      <w:r>
        <w:rPr>
          <w:rFonts w:asciiTheme="majorHAnsi" w:hAnsiTheme="majorHAnsi" w:cstheme="majorHAnsi"/>
          <w:b/>
          <w:sz w:val="22"/>
          <w:szCs w:val="22"/>
        </w:rPr>
        <w:t>2</w:t>
      </w:r>
      <w:r w:rsidRPr="00521BC3">
        <w:rPr>
          <w:rFonts w:asciiTheme="majorHAnsi" w:hAnsiTheme="majorHAnsi" w:cstheme="majorHAnsi"/>
          <w:b/>
          <w:sz w:val="22"/>
          <w:szCs w:val="22"/>
          <w:vertAlign w:val="superscript"/>
        </w:rPr>
        <w:t>nd</w:t>
      </w:r>
      <w:r>
        <w:rPr>
          <w:rFonts w:asciiTheme="majorHAnsi" w:hAnsiTheme="majorHAnsi" w:cstheme="majorHAnsi"/>
          <w:b/>
          <w:sz w:val="22"/>
          <w:szCs w:val="22"/>
        </w:rPr>
        <w:t xml:space="preserve"> </w:t>
      </w:r>
      <w:r w:rsidRPr="00521BC3">
        <w:rPr>
          <w:rFonts w:asciiTheme="majorHAnsi" w:hAnsiTheme="majorHAnsi" w:cstheme="majorHAnsi"/>
          <w:b/>
          <w:sz w:val="22"/>
          <w:szCs w:val="22"/>
        </w:rPr>
        <w:t>by Ms. Steiner</w:t>
      </w:r>
      <w:r>
        <w:rPr>
          <w:rFonts w:asciiTheme="majorHAnsi" w:hAnsiTheme="majorHAnsi" w:cstheme="majorHAnsi"/>
          <w:b/>
          <w:sz w:val="22"/>
          <w:szCs w:val="22"/>
        </w:rPr>
        <w:t xml:space="preserve"> and approved 5-</w:t>
      </w:r>
      <w:r w:rsidRPr="00521BC3">
        <w:rPr>
          <w:rFonts w:asciiTheme="majorHAnsi" w:hAnsiTheme="majorHAnsi" w:cstheme="majorHAnsi"/>
          <w:b/>
          <w:sz w:val="22"/>
          <w:szCs w:val="22"/>
        </w:rPr>
        <w:t>0</w:t>
      </w:r>
      <w:r>
        <w:rPr>
          <w:rFonts w:asciiTheme="majorHAnsi" w:hAnsiTheme="majorHAnsi" w:cstheme="majorHAnsi"/>
          <w:b/>
          <w:sz w:val="22"/>
          <w:szCs w:val="22"/>
        </w:rPr>
        <w:t>-0.</w:t>
      </w:r>
    </w:p>
    <w:p w14:paraId="3A14916D" w14:textId="75E2DCA5" w:rsidR="00716294" w:rsidRPr="00521BC3" w:rsidRDefault="00521BC3" w:rsidP="00521BC3">
      <w:pPr>
        <w:rPr>
          <w:b/>
        </w:rPr>
      </w:pPr>
      <w:r w:rsidRPr="00521BC3">
        <w:rPr>
          <w:rFonts w:asciiTheme="majorHAnsi" w:hAnsiTheme="majorHAnsi" w:cstheme="majorHAnsi"/>
          <w:b/>
          <w:sz w:val="22"/>
          <w:szCs w:val="22"/>
        </w:rPr>
        <w:t xml:space="preserve">Ms. Steiner moved to nominate Gayle Carrol as Vice-Chairperson.  </w:t>
      </w:r>
      <w:r w:rsidR="002F5DBC">
        <w:rPr>
          <w:rFonts w:asciiTheme="majorHAnsi" w:hAnsiTheme="majorHAnsi" w:cstheme="majorHAnsi"/>
          <w:b/>
          <w:sz w:val="22"/>
          <w:szCs w:val="22"/>
        </w:rPr>
        <w:t>2</w:t>
      </w:r>
      <w:r w:rsidR="002F5DBC" w:rsidRPr="002F5DBC">
        <w:rPr>
          <w:rFonts w:asciiTheme="majorHAnsi" w:hAnsiTheme="majorHAnsi" w:cstheme="majorHAnsi"/>
          <w:b/>
          <w:sz w:val="22"/>
          <w:szCs w:val="22"/>
          <w:vertAlign w:val="superscript"/>
        </w:rPr>
        <w:t>nd</w:t>
      </w:r>
      <w:r w:rsidR="002F5DBC">
        <w:rPr>
          <w:rFonts w:asciiTheme="majorHAnsi" w:hAnsiTheme="majorHAnsi" w:cstheme="majorHAnsi"/>
          <w:b/>
          <w:sz w:val="22"/>
          <w:szCs w:val="22"/>
        </w:rPr>
        <w:t xml:space="preserve"> </w:t>
      </w:r>
      <w:r w:rsidRPr="00521BC3">
        <w:rPr>
          <w:rFonts w:asciiTheme="majorHAnsi" w:hAnsiTheme="majorHAnsi" w:cstheme="majorHAnsi"/>
          <w:b/>
          <w:sz w:val="22"/>
          <w:szCs w:val="22"/>
        </w:rPr>
        <w:t>by Mr. Doane</w:t>
      </w:r>
      <w:r w:rsidR="002F5DBC">
        <w:rPr>
          <w:rFonts w:asciiTheme="majorHAnsi" w:hAnsiTheme="majorHAnsi" w:cstheme="majorHAnsi"/>
          <w:b/>
          <w:sz w:val="22"/>
          <w:szCs w:val="22"/>
        </w:rPr>
        <w:t xml:space="preserve"> and approved 5-0-0.</w:t>
      </w:r>
      <w:r w:rsidR="00716294" w:rsidRPr="00521BC3">
        <w:rPr>
          <w:rFonts w:asciiTheme="majorHAnsi" w:hAnsiTheme="majorHAnsi" w:cstheme="majorHAnsi"/>
          <w:b/>
          <w:sz w:val="22"/>
          <w:szCs w:val="22"/>
        </w:rPr>
        <w:br/>
      </w:r>
    </w:p>
    <w:p w14:paraId="71F105AD" w14:textId="2FAADDE1" w:rsidR="002229C0" w:rsidRDefault="00F23A58" w:rsidP="002F5DBC">
      <w:pPr>
        <w:pStyle w:val="ListParagraph"/>
        <w:numPr>
          <w:ilvl w:val="0"/>
          <w:numId w:val="17"/>
        </w:numPr>
        <w:jc w:val="both"/>
        <w:rPr>
          <w:rFonts w:asciiTheme="majorHAnsi" w:hAnsiTheme="majorHAnsi" w:cstheme="majorHAnsi"/>
          <w:sz w:val="22"/>
          <w:szCs w:val="22"/>
        </w:rPr>
      </w:pPr>
      <w:r>
        <w:rPr>
          <w:rFonts w:asciiTheme="majorHAnsi" w:hAnsiTheme="majorHAnsi" w:cstheme="majorHAnsi"/>
          <w:i/>
          <w:sz w:val="22"/>
          <w:szCs w:val="22"/>
        </w:rPr>
        <w:t xml:space="preserve"> </w:t>
      </w:r>
      <w:r w:rsidR="002F5DBC">
        <w:rPr>
          <w:rFonts w:asciiTheme="majorHAnsi" w:hAnsiTheme="majorHAnsi" w:cstheme="majorHAnsi"/>
          <w:sz w:val="22"/>
          <w:szCs w:val="22"/>
        </w:rPr>
        <w:t>2019 Annual Meeting with Selectmen – October 7, 2019.</w:t>
      </w:r>
    </w:p>
    <w:p w14:paraId="62C160C9" w14:textId="77777777" w:rsidR="002F5DBC" w:rsidRDefault="002F5DBC" w:rsidP="002F5DBC">
      <w:pPr>
        <w:jc w:val="both"/>
        <w:rPr>
          <w:rFonts w:asciiTheme="majorHAnsi" w:hAnsiTheme="majorHAnsi" w:cstheme="majorHAnsi"/>
          <w:sz w:val="22"/>
          <w:szCs w:val="22"/>
        </w:rPr>
      </w:pPr>
    </w:p>
    <w:p w14:paraId="546F4014" w14:textId="779399EF" w:rsidR="002F5DBC" w:rsidRPr="002F5DBC" w:rsidRDefault="002F5DBC" w:rsidP="002F5DBC">
      <w:pPr>
        <w:jc w:val="both"/>
        <w:rPr>
          <w:rFonts w:asciiTheme="majorHAnsi" w:hAnsiTheme="majorHAnsi" w:cstheme="majorHAnsi"/>
          <w:sz w:val="22"/>
          <w:szCs w:val="22"/>
        </w:rPr>
      </w:pPr>
      <w:r>
        <w:rPr>
          <w:rFonts w:asciiTheme="majorHAnsi" w:hAnsiTheme="majorHAnsi" w:cstheme="majorHAnsi"/>
          <w:sz w:val="22"/>
          <w:szCs w:val="22"/>
        </w:rPr>
        <w:t>Ms. Maslowski will be reporting the number and type of Historic applications, project the Board is working on, and the list of Board members.</w:t>
      </w:r>
    </w:p>
    <w:p w14:paraId="740D3741" w14:textId="3DDE5E53" w:rsidR="006F13F9" w:rsidRDefault="006F13F9" w:rsidP="00BF5576">
      <w:pPr>
        <w:jc w:val="both"/>
        <w:rPr>
          <w:rFonts w:asciiTheme="majorHAnsi" w:hAnsiTheme="majorHAnsi" w:cstheme="majorHAnsi"/>
          <w:b/>
          <w:sz w:val="22"/>
          <w:szCs w:val="22"/>
        </w:rPr>
      </w:pPr>
    </w:p>
    <w:p w14:paraId="16D55F83" w14:textId="2511E41D" w:rsidR="002F5DBC" w:rsidRDefault="002F5DBC" w:rsidP="002F5DBC">
      <w:pPr>
        <w:pStyle w:val="ListParagraph"/>
        <w:numPr>
          <w:ilvl w:val="0"/>
          <w:numId w:val="17"/>
        </w:numPr>
        <w:jc w:val="both"/>
        <w:rPr>
          <w:rFonts w:asciiTheme="majorHAnsi" w:hAnsiTheme="majorHAnsi" w:cstheme="majorHAnsi"/>
          <w:sz w:val="22"/>
          <w:szCs w:val="22"/>
        </w:rPr>
      </w:pPr>
      <w:r>
        <w:rPr>
          <w:rFonts w:asciiTheme="majorHAnsi" w:hAnsiTheme="majorHAnsi" w:cstheme="majorHAnsi"/>
          <w:sz w:val="22"/>
          <w:szCs w:val="22"/>
        </w:rPr>
        <w:t>Update on potential 2020 CPC requests from Historic</w:t>
      </w:r>
    </w:p>
    <w:p w14:paraId="2FE95295" w14:textId="77777777" w:rsidR="002F5DBC" w:rsidRDefault="002F5DBC" w:rsidP="002F5DBC">
      <w:pPr>
        <w:jc w:val="both"/>
        <w:rPr>
          <w:rFonts w:asciiTheme="majorHAnsi" w:hAnsiTheme="majorHAnsi" w:cstheme="majorHAnsi"/>
          <w:sz w:val="22"/>
          <w:szCs w:val="22"/>
        </w:rPr>
      </w:pPr>
    </w:p>
    <w:p w14:paraId="6F6AD69B" w14:textId="749B823A" w:rsidR="002F5DBC" w:rsidRDefault="002F5DBC" w:rsidP="002F5DBC">
      <w:pPr>
        <w:jc w:val="both"/>
        <w:rPr>
          <w:rFonts w:asciiTheme="majorHAnsi" w:hAnsiTheme="majorHAnsi" w:cstheme="majorHAnsi"/>
          <w:sz w:val="22"/>
          <w:szCs w:val="22"/>
        </w:rPr>
      </w:pPr>
      <w:r>
        <w:rPr>
          <w:rFonts w:asciiTheme="majorHAnsi" w:hAnsiTheme="majorHAnsi" w:cstheme="majorHAnsi"/>
          <w:sz w:val="22"/>
          <w:szCs w:val="22"/>
        </w:rPr>
        <w:t>Mr. Doane</w:t>
      </w:r>
      <w:r w:rsidR="00C53A8C">
        <w:rPr>
          <w:rFonts w:asciiTheme="majorHAnsi" w:hAnsiTheme="majorHAnsi" w:cstheme="majorHAnsi"/>
          <w:sz w:val="22"/>
          <w:szCs w:val="22"/>
        </w:rPr>
        <w:t xml:space="preserve"> read his notes into the record:</w:t>
      </w:r>
    </w:p>
    <w:p w14:paraId="019E00F2"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“Goal:</w:t>
      </w:r>
    </w:p>
    <w:p w14:paraId="2596E748" w14:textId="77777777" w:rsidR="00C53A8C" w:rsidRPr="00C53A8C" w:rsidRDefault="00C53A8C" w:rsidP="00C53A8C">
      <w:pPr>
        <w:pStyle w:val="NoSpacing"/>
        <w:rPr>
          <w:rFonts w:asciiTheme="majorHAnsi" w:hAnsiTheme="majorHAnsi" w:cstheme="majorHAnsi"/>
          <w:i/>
        </w:rPr>
      </w:pPr>
    </w:p>
    <w:p w14:paraId="293384CF"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To identify historic properties located in Harwich that have not been already identified in previous studies and to document key properties in the MACRIS database.  Properties to include Historic Areas, Buildings, Objects, Burial Grounds, Structures, Bridges, and Parks and Landscapes.  Such data may be used in the upcoming Comprehensive Historical Plan.</w:t>
      </w:r>
    </w:p>
    <w:p w14:paraId="387ABB66" w14:textId="77777777" w:rsidR="00C53A8C" w:rsidRPr="00C53A8C" w:rsidRDefault="00C53A8C" w:rsidP="00C53A8C">
      <w:pPr>
        <w:pStyle w:val="NoSpacing"/>
        <w:rPr>
          <w:rFonts w:asciiTheme="majorHAnsi" w:hAnsiTheme="majorHAnsi" w:cstheme="majorHAnsi"/>
          <w:i/>
        </w:rPr>
      </w:pPr>
    </w:p>
    <w:p w14:paraId="5774111B"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lastRenderedPageBreak/>
        <w:t>Specific Objectives:</w:t>
      </w:r>
    </w:p>
    <w:p w14:paraId="1AC12143" w14:textId="77777777" w:rsidR="00C53A8C" w:rsidRPr="00C53A8C" w:rsidRDefault="00C53A8C" w:rsidP="00C53A8C">
      <w:pPr>
        <w:pStyle w:val="NoSpacing"/>
        <w:rPr>
          <w:rFonts w:asciiTheme="majorHAnsi" w:hAnsiTheme="majorHAnsi" w:cstheme="majorHAnsi"/>
          <w:i/>
        </w:rPr>
      </w:pPr>
    </w:p>
    <w:p w14:paraId="7E25C2C1"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1.  Update the “100 year” list through 1920.</w:t>
      </w:r>
    </w:p>
    <w:p w14:paraId="09AD67E5" w14:textId="77777777" w:rsidR="00C53A8C" w:rsidRPr="00C53A8C" w:rsidRDefault="00C53A8C" w:rsidP="00C53A8C">
      <w:pPr>
        <w:pStyle w:val="NoSpacing"/>
        <w:rPr>
          <w:rFonts w:asciiTheme="majorHAnsi" w:hAnsiTheme="majorHAnsi" w:cstheme="majorHAnsi"/>
          <w:i/>
        </w:rPr>
      </w:pPr>
    </w:p>
    <w:p w14:paraId="5C776061"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2.  Review and properties that may be on the list in error?</w:t>
      </w:r>
    </w:p>
    <w:p w14:paraId="6AB95F2C" w14:textId="77777777" w:rsidR="00C53A8C" w:rsidRPr="00C53A8C" w:rsidRDefault="00C53A8C" w:rsidP="00C53A8C">
      <w:pPr>
        <w:pStyle w:val="NoSpacing"/>
        <w:rPr>
          <w:rFonts w:asciiTheme="majorHAnsi" w:hAnsiTheme="majorHAnsi" w:cstheme="majorHAnsi"/>
          <w:i/>
        </w:rPr>
      </w:pPr>
    </w:p>
    <w:p w14:paraId="64851770"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3.  Identify “clusters” of historic properties and complete MHC Inventory Forms on such areas and buildings to be included in the MACRIS database.</w:t>
      </w:r>
    </w:p>
    <w:p w14:paraId="60E11893" w14:textId="77777777" w:rsidR="00C53A8C" w:rsidRPr="00C53A8C" w:rsidRDefault="00C53A8C" w:rsidP="00C53A8C">
      <w:pPr>
        <w:pStyle w:val="NoSpacing"/>
        <w:rPr>
          <w:rFonts w:asciiTheme="majorHAnsi" w:hAnsiTheme="majorHAnsi" w:cstheme="majorHAnsi"/>
          <w:i/>
        </w:rPr>
      </w:pPr>
    </w:p>
    <w:p w14:paraId="3678A707"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 xml:space="preserve">4.  Review Planning Board study “Harwich Reconnaissance Report” located on Planning Board website to determine what areas are historic in nature and develop MHC Forms on priority properties. </w:t>
      </w:r>
      <w:hyperlink r:id="rId8" w:history="1">
        <w:r w:rsidRPr="00C53A8C">
          <w:rPr>
            <w:rStyle w:val="Hyperlink"/>
            <w:rFonts w:asciiTheme="majorHAnsi" w:hAnsiTheme="majorHAnsi" w:cstheme="majorHAnsi"/>
            <w:i/>
          </w:rPr>
          <w:t>https://www.harwich-ma.gov/sites/harwichma/files/file/file/hlip_harwich_report_-_final_eh.pdf</w:t>
        </w:r>
      </w:hyperlink>
    </w:p>
    <w:p w14:paraId="4DAC9966" w14:textId="77777777" w:rsidR="00C53A8C" w:rsidRPr="00C53A8C" w:rsidRDefault="00C53A8C" w:rsidP="00C53A8C">
      <w:pPr>
        <w:pStyle w:val="NoSpacing"/>
        <w:rPr>
          <w:rFonts w:asciiTheme="majorHAnsi" w:hAnsiTheme="majorHAnsi" w:cstheme="majorHAnsi"/>
          <w:i/>
        </w:rPr>
      </w:pPr>
    </w:p>
    <w:p w14:paraId="33344F1F"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To narrow down the scope and quantity for submittal to CPC suggestions are as follows:</w:t>
      </w:r>
    </w:p>
    <w:p w14:paraId="78CC2835" w14:textId="77777777" w:rsidR="00C53A8C" w:rsidRPr="00C53A8C" w:rsidRDefault="00C53A8C" w:rsidP="00C53A8C">
      <w:pPr>
        <w:pStyle w:val="NoSpacing"/>
        <w:rPr>
          <w:rFonts w:asciiTheme="majorHAnsi" w:hAnsiTheme="majorHAnsi" w:cstheme="majorHAnsi"/>
          <w:i/>
        </w:rPr>
      </w:pPr>
    </w:p>
    <w:p w14:paraId="4B2F7230"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A. Identify possible cluster areas throughout the town.  Prioritize and select up to 5 clusters for more in-depth documentation and inclusion into the MACRIS database.</w:t>
      </w:r>
    </w:p>
    <w:p w14:paraId="763C7BDE" w14:textId="77777777" w:rsidR="00C53A8C" w:rsidRPr="00C53A8C" w:rsidRDefault="00C53A8C" w:rsidP="00C53A8C">
      <w:pPr>
        <w:pStyle w:val="NoSpacing"/>
        <w:rPr>
          <w:rFonts w:asciiTheme="majorHAnsi" w:hAnsiTheme="majorHAnsi" w:cstheme="majorHAnsi"/>
          <w:i/>
        </w:rPr>
      </w:pPr>
    </w:p>
    <w:p w14:paraId="0968EB16"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B.  Select individual properties/areas not associated with clusters to document and inventory in the MACRIS database.</w:t>
      </w:r>
    </w:p>
    <w:p w14:paraId="190F7327" w14:textId="77777777" w:rsidR="00C53A8C" w:rsidRPr="00C53A8C" w:rsidRDefault="00C53A8C" w:rsidP="00C53A8C">
      <w:pPr>
        <w:pStyle w:val="NoSpacing"/>
        <w:rPr>
          <w:rFonts w:asciiTheme="majorHAnsi" w:hAnsiTheme="majorHAnsi" w:cstheme="majorHAnsi"/>
          <w:i/>
        </w:rPr>
      </w:pPr>
    </w:p>
    <w:p w14:paraId="00C14F93" w14:textId="77777777"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C.  For purposes of budgeting, estimate the number of buildings to be a quantity of 80; and other categories (IE Areas, Objects, Burial Ground, Structures, Bridges, Parks and Landscapes) at 20.</w:t>
      </w:r>
    </w:p>
    <w:p w14:paraId="13167AEB" w14:textId="77777777" w:rsidR="00C53A8C" w:rsidRPr="00C53A8C" w:rsidRDefault="00C53A8C" w:rsidP="00C53A8C">
      <w:pPr>
        <w:pStyle w:val="NoSpacing"/>
        <w:rPr>
          <w:rFonts w:asciiTheme="majorHAnsi" w:hAnsiTheme="majorHAnsi" w:cstheme="majorHAnsi"/>
          <w:i/>
        </w:rPr>
      </w:pPr>
    </w:p>
    <w:p w14:paraId="60764BE8" w14:textId="2105DAC0" w:rsidR="00C53A8C" w:rsidRPr="00C53A8C" w:rsidRDefault="00C53A8C" w:rsidP="00C53A8C">
      <w:pPr>
        <w:pStyle w:val="NoSpacing"/>
        <w:rPr>
          <w:rFonts w:asciiTheme="majorHAnsi" w:hAnsiTheme="majorHAnsi" w:cstheme="majorHAnsi"/>
          <w:i/>
        </w:rPr>
      </w:pPr>
      <w:r w:rsidRPr="00C53A8C">
        <w:rPr>
          <w:rFonts w:asciiTheme="majorHAnsi" w:hAnsiTheme="majorHAnsi" w:cstheme="majorHAnsi"/>
          <w:i/>
        </w:rPr>
        <w:t>It will be critical to meet with other town committees and departments to identify overlapping jurisdictions to avoid duplication of effort.  Key stakeholders include Open Spaces, Cemetery Commission, Planning Board, Highway Department, Recreation Department, etc.”</w:t>
      </w:r>
    </w:p>
    <w:p w14:paraId="586D4FCE" w14:textId="45A9AAE2" w:rsidR="00C53A8C" w:rsidRDefault="00C53A8C" w:rsidP="000B57F5">
      <w:pPr>
        <w:jc w:val="both"/>
        <w:rPr>
          <w:rFonts w:asciiTheme="majorHAnsi" w:hAnsiTheme="majorHAnsi" w:cstheme="majorHAnsi"/>
          <w:i/>
          <w:sz w:val="22"/>
          <w:szCs w:val="22"/>
        </w:rPr>
      </w:pPr>
    </w:p>
    <w:p w14:paraId="2A353080" w14:textId="67D97D5C" w:rsidR="000B57F5" w:rsidRDefault="000B57F5" w:rsidP="000B57F5">
      <w:pPr>
        <w:rPr>
          <w:rFonts w:asciiTheme="majorHAnsi" w:hAnsiTheme="majorHAnsi" w:cstheme="majorHAnsi"/>
          <w:sz w:val="22"/>
          <w:szCs w:val="22"/>
        </w:rPr>
      </w:pPr>
      <w:r>
        <w:rPr>
          <w:rFonts w:asciiTheme="majorHAnsi" w:hAnsiTheme="majorHAnsi" w:cstheme="majorHAnsi"/>
          <w:sz w:val="22"/>
          <w:szCs w:val="22"/>
        </w:rPr>
        <w:t>Mr. Doane met with Town Planner, Charleen Greenhalgh.  They discussed w</w:t>
      </w:r>
      <w:r w:rsidRPr="000B57F5">
        <w:rPr>
          <w:rFonts w:asciiTheme="majorHAnsi" w:hAnsiTheme="majorHAnsi" w:cstheme="majorHAnsi"/>
          <w:sz w:val="22"/>
          <w:szCs w:val="22"/>
        </w:rPr>
        <w:t xml:space="preserve">hat </w:t>
      </w:r>
      <w:r>
        <w:rPr>
          <w:rFonts w:asciiTheme="majorHAnsi" w:hAnsiTheme="majorHAnsi" w:cstheme="majorHAnsi"/>
          <w:sz w:val="22"/>
          <w:szCs w:val="22"/>
        </w:rPr>
        <w:t xml:space="preserve">the </w:t>
      </w:r>
      <w:r w:rsidRPr="000B57F5">
        <w:rPr>
          <w:rFonts w:asciiTheme="majorHAnsi" w:hAnsiTheme="majorHAnsi" w:cstheme="majorHAnsi"/>
          <w:sz w:val="22"/>
          <w:szCs w:val="22"/>
        </w:rPr>
        <w:t xml:space="preserve">HDHC can do is to identify historical areas that could be included in the CPC plan such as parks with memorials from wars, </w:t>
      </w:r>
      <w:r>
        <w:rPr>
          <w:rFonts w:asciiTheme="majorHAnsi" w:hAnsiTheme="majorHAnsi" w:cstheme="majorHAnsi"/>
          <w:sz w:val="22"/>
          <w:szCs w:val="22"/>
        </w:rPr>
        <w:t xml:space="preserve">and </w:t>
      </w:r>
      <w:r w:rsidRPr="000B57F5">
        <w:rPr>
          <w:rFonts w:asciiTheme="majorHAnsi" w:hAnsiTheme="majorHAnsi" w:cstheme="majorHAnsi"/>
          <w:sz w:val="22"/>
          <w:szCs w:val="22"/>
        </w:rPr>
        <w:t>wharfs, a</w:t>
      </w:r>
      <w:r>
        <w:rPr>
          <w:rFonts w:asciiTheme="majorHAnsi" w:hAnsiTheme="majorHAnsi" w:cstheme="majorHAnsi"/>
          <w:sz w:val="22"/>
          <w:szCs w:val="22"/>
        </w:rPr>
        <w:t>nd then come up with a budget. The Board d</w:t>
      </w:r>
      <w:r w:rsidRPr="000B57F5">
        <w:rPr>
          <w:rFonts w:asciiTheme="majorHAnsi" w:hAnsiTheme="majorHAnsi" w:cstheme="majorHAnsi"/>
          <w:sz w:val="22"/>
          <w:szCs w:val="22"/>
        </w:rPr>
        <w:t xml:space="preserve">iscussed </w:t>
      </w:r>
      <w:r>
        <w:rPr>
          <w:rFonts w:asciiTheme="majorHAnsi" w:hAnsiTheme="majorHAnsi" w:cstheme="majorHAnsi"/>
          <w:sz w:val="22"/>
          <w:szCs w:val="22"/>
        </w:rPr>
        <w:t xml:space="preserve">the </w:t>
      </w:r>
      <w:r w:rsidRPr="000B57F5">
        <w:rPr>
          <w:rFonts w:asciiTheme="majorHAnsi" w:hAnsiTheme="majorHAnsi" w:cstheme="majorHAnsi"/>
          <w:sz w:val="22"/>
          <w:szCs w:val="22"/>
        </w:rPr>
        <w:t xml:space="preserve">Harwich Reconnaissance Report from 2005 </w:t>
      </w:r>
      <w:r>
        <w:rPr>
          <w:rFonts w:asciiTheme="majorHAnsi" w:hAnsiTheme="majorHAnsi" w:cstheme="majorHAnsi"/>
          <w:sz w:val="22"/>
          <w:szCs w:val="22"/>
        </w:rPr>
        <w:t>which i</w:t>
      </w:r>
      <w:r w:rsidRPr="000B57F5">
        <w:rPr>
          <w:rFonts w:asciiTheme="majorHAnsi" w:hAnsiTheme="majorHAnsi" w:cstheme="majorHAnsi"/>
          <w:sz w:val="22"/>
          <w:szCs w:val="22"/>
        </w:rPr>
        <w:t xml:space="preserve">dentified historical areas in Harwich. </w:t>
      </w:r>
      <w:r>
        <w:rPr>
          <w:rFonts w:asciiTheme="majorHAnsi" w:hAnsiTheme="majorHAnsi" w:cstheme="majorHAnsi"/>
          <w:sz w:val="22"/>
          <w:szCs w:val="22"/>
        </w:rPr>
        <w:t xml:space="preserve">Mr. Doane estimates it will cost </w:t>
      </w:r>
      <w:r w:rsidRPr="000B57F5">
        <w:rPr>
          <w:rFonts w:asciiTheme="majorHAnsi" w:hAnsiTheme="majorHAnsi" w:cstheme="majorHAnsi"/>
          <w:sz w:val="22"/>
          <w:szCs w:val="22"/>
        </w:rPr>
        <w:t xml:space="preserve">$200-$300 per parcel and $5,000 per area. </w:t>
      </w:r>
      <w:r>
        <w:rPr>
          <w:rFonts w:asciiTheme="majorHAnsi" w:hAnsiTheme="majorHAnsi" w:cstheme="majorHAnsi"/>
          <w:sz w:val="22"/>
          <w:szCs w:val="22"/>
        </w:rPr>
        <w:t xml:space="preserve">Mr. Doane will update with current numbers </w:t>
      </w:r>
      <w:r w:rsidRPr="000B57F5">
        <w:rPr>
          <w:rFonts w:asciiTheme="majorHAnsi" w:hAnsiTheme="majorHAnsi" w:cstheme="majorHAnsi"/>
          <w:sz w:val="22"/>
          <w:szCs w:val="22"/>
        </w:rPr>
        <w:t>for the next meeting.</w:t>
      </w:r>
    </w:p>
    <w:p w14:paraId="4E1FC4C6" w14:textId="77777777" w:rsidR="00C62252" w:rsidRDefault="00C62252" w:rsidP="000B57F5">
      <w:pPr>
        <w:rPr>
          <w:rFonts w:asciiTheme="majorHAnsi" w:hAnsiTheme="majorHAnsi" w:cstheme="majorHAnsi"/>
          <w:sz w:val="22"/>
          <w:szCs w:val="22"/>
        </w:rPr>
      </w:pPr>
    </w:p>
    <w:p w14:paraId="33CCB14E" w14:textId="7AC3C9ED" w:rsidR="00C62252" w:rsidRPr="00C62252" w:rsidRDefault="00C62252" w:rsidP="00C62252">
      <w:pPr>
        <w:pStyle w:val="ListParagraph"/>
        <w:numPr>
          <w:ilvl w:val="0"/>
          <w:numId w:val="17"/>
        </w:numPr>
        <w:rPr>
          <w:rFonts w:asciiTheme="majorHAnsi" w:hAnsiTheme="majorHAnsi" w:cstheme="majorHAnsi"/>
          <w:sz w:val="22"/>
          <w:szCs w:val="22"/>
        </w:rPr>
      </w:pPr>
      <w:r w:rsidRPr="00C62252">
        <w:rPr>
          <w:rFonts w:asciiTheme="majorHAnsi" w:eastAsia="Times New Roman" w:hAnsiTheme="majorHAnsi" w:cstheme="majorHAnsi"/>
          <w:sz w:val="22"/>
          <w:szCs w:val="22"/>
        </w:rPr>
        <w:t>Discussion and vote to appoint subcommittee members to update the Historic District Guidelines</w:t>
      </w:r>
      <w:r>
        <w:rPr>
          <w:rFonts w:asciiTheme="majorHAnsi" w:eastAsia="Times New Roman" w:hAnsiTheme="majorHAnsi" w:cstheme="majorHAnsi"/>
          <w:sz w:val="22"/>
          <w:szCs w:val="22"/>
        </w:rPr>
        <w:br/>
      </w:r>
    </w:p>
    <w:p w14:paraId="44267093" w14:textId="1386DF03" w:rsidR="00C62252" w:rsidRPr="00C62252" w:rsidRDefault="00C62252" w:rsidP="00C62252">
      <w:pPr>
        <w:pStyle w:val="ListParagraph"/>
        <w:ind w:left="540"/>
        <w:rPr>
          <w:rFonts w:asciiTheme="majorHAnsi" w:hAnsiTheme="majorHAnsi" w:cstheme="majorHAnsi"/>
          <w:sz w:val="22"/>
          <w:szCs w:val="22"/>
        </w:rPr>
      </w:pPr>
      <w:r>
        <w:rPr>
          <w:rFonts w:asciiTheme="majorHAnsi" w:eastAsia="Times New Roman" w:hAnsiTheme="majorHAnsi" w:cstheme="majorHAnsi"/>
          <w:sz w:val="22"/>
          <w:szCs w:val="22"/>
        </w:rPr>
        <w:t>The Board Discussed</w:t>
      </w:r>
      <w:r w:rsidRPr="00C62252">
        <w:rPr>
          <w:rFonts w:asciiTheme="majorHAnsi" w:eastAsia="Times New Roman" w:hAnsiTheme="majorHAnsi" w:cstheme="majorHAnsi"/>
          <w:sz w:val="22"/>
          <w:szCs w:val="22"/>
        </w:rPr>
        <w:t xml:space="preserve"> form</w:t>
      </w:r>
      <w:r>
        <w:rPr>
          <w:rFonts w:asciiTheme="majorHAnsi" w:eastAsia="Times New Roman" w:hAnsiTheme="majorHAnsi" w:cstheme="majorHAnsi"/>
          <w:sz w:val="22"/>
          <w:szCs w:val="22"/>
        </w:rPr>
        <w:t>ing</w:t>
      </w:r>
      <w:r w:rsidRPr="00C62252">
        <w:rPr>
          <w:rFonts w:asciiTheme="majorHAnsi" w:eastAsia="Times New Roman" w:hAnsiTheme="majorHAnsi" w:cstheme="majorHAnsi"/>
          <w:sz w:val="22"/>
          <w:szCs w:val="22"/>
        </w:rPr>
        <w:t xml:space="preserve"> a subcommittee to work on revising the Historic District Guidelines documentation. Mr. Doane, Ms. Steiner, Mr. </w:t>
      </w:r>
      <w:proofErr w:type="spellStart"/>
      <w:r w:rsidRPr="00C62252">
        <w:rPr>
          <w:rFonts w:asciiTheme="majorHAnsi" w:eastAsia="Times New Roman" w:hAnsiTheme="majorHAnsi" w:cstheme="majorHAnsi"/>
          <w:sz w:val="22"/>
          <w:szCs w:val="22"/>
        </w:rPr>
        <w:t>Lowrey</w:t>
      </w:r>
      <w:proofErr w:type="spellEnd"/>
      <w:r w:rsidRPr="00C62252">
        <w:rPr>
          <w:rFonts w:asciiTheme="majorHAnsi" w:eastAsia="Times New Roman" w:hAnsiTheme="majorHAnsi" w:cstheme="majorHAnsi"/>
          <w:sz w:val="22"/>
          <w:szCs w:val="22"/>
        </w:rPr>
        <w:t>, and Ms. Eldredge volunteered to join the subcommittee. Ms. Maslowski will check into how many members are allowed to join a subcommittee as a member or alternate. Ms. Eldredge will be an alternate if only 3 members are allowed. The first meeting will be September 6, 2019 at 10:00am.</w:t>
      </w:r>
    </w:p>
    <w:p w14:paraId="5E5F007E" w14:textId="77777777" w:rsidR="00F23A58" w:rsidRDefault="00F23A58" w:rsidP="00BF5576">
      <w:pPr>
        <w:jc w:val="both"/>
        <w:rPr>
          <w:rFonts w:asciiTheme="majorHAnsi" w:hAnsiTheme="majorHAnsi" w:cstheme="majorHAnsi"/>
          <w:b/>
          <w:sz w:val="22"/>
          <w:szCs w:val="22"/>
        </w:rPr>
      </w:pPr>
    </w:p>
    <w:p w14:paraId="7FF85810" w14:textId="77777777" w:rsidR="006E3571" w:rsidRDefault="006E3571" w:rsidP="00BF5576">
      <w:pPr>
        <w:jc w:val="both"/>
        <w:rPr>
          <w:rFonts w:asciiTheme="majorHAnsi" w:hAnsiTheme="majorHAnsi" w:cstheme="majorHAnsi"/>
          <w:b/>
          <w:sz w:val="22"/>
          <w:szCs w:val="22"/>
        </w:rPr>
      </w:pPr>
    </w:p>
    <w:p w14:paraId="75574DFA" w14:textId="77777777" w:rsidR="006E3571" w:rsidRDefault="006E3571" w:rsidP="00BF5576">
      <w:pPr>
        <w:jc w:val="both"/>
        <w:rPr>
          <w:rFonts w:asciiTheme="majorHAnsi" w:hAnsiTheme="majorHAnsi" w:cstheme="majorHAnsi"/>
          <w:b/>
          <w:sz w:val="22"/>
          <w:szCs w:val="22"/>
        </w:rPr>
      </w:pPr>
    </w:p>
    <w:p w14:paraId="70D9F3D6" w14:textId="7C0D2136" w:rsidR="00BF5576" w:rsidRDefault="00BF5576" w:rsidP="007B76AF">
      <w:pPr>
        <w:pStyle w:val="ListParagraph"/>
        <w:numPr>
          <w:ilvl w:val="0"/>
          <w:numId w:val="2"/>
        </w:numPr>
        <w:jc w:val="both"/>
        <w:rPr>
          <w:rFonts w:asciiTheme="majorHAnsi" w:hAnsiTheme="majorHAnsi" w:cstheme="majorHAnsi"/>
          <w:b/>
          <w:sz w:val="22"/>
          <w:szCs w:val="22"/>
        </w:rPr>
      </w:pPr>
      <w:r>
        <w:rPr>
          <w:rFonts w:asciiTheme="majorHAnsi" w:hAnsiTheme="majorHAnsi" w:cstheme="majorHAnsi"/>
          <w:b/>
          <w:sz w:val="22"/>
          <w:szCs w:val="22"/>
        </w:rPr>
        <w:t>Briefings and Reports by Board Members</w:t>
      </w:r>
    </w:p>
    <w:p w14:paraId="76F4EEF8" w14:textId="77777777" w:rsidR="0052228A" w:rsidRDefault="0052228A" w:rsidP="0052228A">
      <w:pPr>
        <w:ind w:left="180"/>
        <w:rPr>
          <w:rFonts w:asciiTheme="majorHAnsi" w:hAnsiTheme="majorHAnsi" w:cstheme="majorHAnsi"/>
          <w:sz w:val="22"/>
          <w:szCs w:val="22"/>
        </w:rPr>
      </w:pPr>
    </w:p>
    <w:p w14:paraId="2449829E" w14:textId="3193763C" w:rsidR="00F23A58" w:rsidRPr="0052228A" w:rsidRDefault="00F23A58" w:rsidP="0052228A">
      <w:pPr>
        <w:pStyle w:val="ListParagraph"/>
        <w:numPr>
          <w:ilvl w:val="0"/>
          <w:numId w:val="20"/>
        </w:numPr>
        <w:rPr>
          <w:rFonts w:asciiTheme="majorHAnsi" w:hAnsiTheme="majorHAnsi" w:cstheme="majorHAnsi"/>
          <w:b/>
          <w:sz w:val="22"/>
          <w:szCs w:val="22"/>
        </w:rPr>
      </w:pPr>
      <w:r w:rsidRPr="0052228A">
        <w:rPr>
          <w:rFonts w:asciiTheme="majorHAnsi" w:hAnsiTheme="majorHAnsi" w:cstheme="majorHAnsi"/>
          <w:b/>
          <w:sz w:val="22"/>
          <w:szCs w:val="22"/>
        </w:rPr>
        <w:t>Other Boards &amp; Commission Update</w:t>
      </w:r>
    </w:p>
    <w:p w14:paraId="1EC00DB4" w14:textId="677182CA" w:rsidR="007B76AF" w:rsidRDefault="00F23A58" w:rsidP="00F23A58">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EXHIBITS/DOCUMENTS: None provided</w:t>
      </w:r>
    </w:p>
    <w:p w14:paraId="0A2A1861" w14:textId="77777777" w:rsidR="00335DFA" w:rsidRDefault="00335DFA" w:rsidP="00F23A58">
      <w:pPr>
        <w:pStyle w:val="ListParagraph"/>
        <w:ind w:left="540"/>
        <w:jc w:val="both"/>
        <w:rPr>
          <w:rFonts w:asciiTheme="majorHAnsi" w:hAnsiTheme="majorHAnsi" w:cstheme="majorHAnsi"/>
          <w:i/>
          <w:sz w:val="22"/>
          <w:szCs w:val="22"/>
        </w:rPr>
      </w:pPr>
    </w:p>
    <w:p w14:paraId="0BF5F2C5" w14:textId="4D2B00C9" w:rsidR="00335DFA" w:rsidRPr="00335DFA" w:rsidRDefault="00335DFA" w:rsidP="00F23A58">
      <w:pPr>
        <w:pStyle w:val="ListParagraph"/>
        <w:ind w:left="540"/>
        <w:jc w:val="both"/>
        <w:rPr>
          <w:rFonts w:asciiTheme="majorHAnsi" w:hAnsiTheme="majorHAnsi" w:cstheme="majorHAnsi"/>
          <w:b/>
          <w:sz w:val="22"/>
          <w:szCs w:val="22"/>
        </w:rPr>
      </w:pPr>
      <w:r>
        <w:rPr>
          <w:rFonts w:asciiTheme="majorHAnsi" w:hAnsiTheme="majorHAnsi" w:cstheme="majorHAnsi"/>
          <w:sz w:val="22"/>
          <w:szCs w:val="22"/>
        </w:rPr>
        <w:t>No updates from Board members.</w:t>
      </w:r>
    </w:p>
    <w:p w14:paraId="746C5904" w14:textId="77777777" w:rsidR="00BF5576" w:rsidRDefault="00BF5576" w:rsidP="00BF5576">
      <w:pPr>
        <w:jc w:val="both"/>
        <w:rPr>
          <w:rFonts w:asciiTheme="majorHAnsi" w:hAnsiTheme="majorHAnsi" w:cstheme="majorHAnsi"/>
          <w:sz w:val="22"/>
          <w:szCs w:val="22"/>
        </w:rPr>
      </w:pPr>
    </w:p>
    <w:p w14:paraId="0BAFC7B5" w14:textId="77777777" w:rsidR="006F13F9" w:rsidRDefault="006F13F9" w:rsidP="00BF5576">
      <w:pPr>
        <w:jc w:val="both"/>
        <w:rPr>
          <w:rFonts w:asciiTheme="majorHAnsi" w:hAnsiTheme="majorHAnsi" w:cstheme="majorHAnsi"/>
          <w:sz w:val="22"/>
          <w:szCs w:val="22"/>
        </w:rPr>
      </w:pPr>
    </w:p>
    <w:p w14:paraId="6D3287DB" w14:textId="3B0DF033" w:rsidR="0052228A" w:rsidRPr="0052228A" w:rsidRDefault="0052228A" w:rsidP="0052228A">
      <w:pPr>
        <w:pStyle w:val="ListParagraph"/>
        <w:numPr>
          <w:ilvl w:val="0"/>
          <w:numId w:val="20"/>
        </w:numPr>
        <w:jc w:val="both"/>
        <w:rPr>
          <w:rFonts w:asciiTheme="majorHAnsi" w:hAnsiTheme="majorHAnsi" w:cstheme="majorHAnsi"/>
          <w:b/>
          <w:sz w:val="22"/>
          <w:szCs w:val="22"/>
        </w:rPr>
      </w:pPr>
      <w:r w:rsidRPr="0052228A">
        <w:rPr>
          <w:rFonts w:asciiTheme="majorHAnsi" w:hAnsiTheme="majorHAnsi" w:cstheme="majorHAnsi"/>
          <w:b/>
          <w:sz w:val="22"/>
          <w:szCs w:val="22"/>
        </w:rPr>
        <w:t>Reading of Correspondence</w:t>
      </w:r>
    </w:p>
    <w:p w14:paraId="45F2AAFE" w14:textId="0F777BF7" w:rsidR="0052228A" w:rsidRPr="0098748B" w:rsidRDefault="0052228A" w:rsidP="0098748B">
      <w:pPr>
        <w:pStyle w:val="ListParagraph"/>
        <w:numPr>
          <w:ilvl w:val="1"/>
          <w:numId w:val="20"/>
        </w:numPr>
        <w:spacing w:before="281" w:line="277" w:lineRule="exact"/>
        <w:ind w:right="864"/>
        <w:textAlignment w:val="baseline"/>
        <w:rPr>
          <w:rFonts w:asciiTheme="majorHAnsi" w:eastAsia="Times New Roman" w:hAnsiTheme="majorHAnsi" w:cstheme="majorHAnsi"/>
          <w:i/>
          <w:color w:val="000000"/>
          <w:spacing w:val="3"/>
          <w:sz w:val="22"/>
          <w:szCs w:val="22"/>
        </w:rPr>
      </w:pPr>
      <w:r w:rsidRPr="0098748B">
        <w:rPr>
          <w:rFonts w:asciiTheme="majorHAnsi" w:hAnsiTheme="majorHAnsi" w:cstheme="majorHAnsi"/>
          <w:sz w:val="22"/>
          <w:szCs w:val="22"/>
        </w:rPr>
        <w:t>Ms. Maslowski read a letter from the Health Director RE: HH2019-14 Notice of Intent for 198 Main Street into the record.</w:t>
      </w:r>
      <w:r w:rsidR="0098748B">
        <w:rPr>
          <w:rFonts w:asciiTheme="majorHAnsi" w:hAnsiTheme="majorHAnsi" w:cstheme="majorHAnsi"/>
          <w:sz w:val="22"/>
          <w:szCs w:val="22"/>
        </w:rPr>
        <w:br/>
      </w:r>
      <w:r w:rsidRPr="0098748B">
        <w:rPr>
          <w:rFonts w:asciiTheme="majorHAnsi" w:hAnsiTheme="majorHAnsi" w:cstheme="majorHAnsi"/>
          <w:i/>
          <w:sz w:val="22"/>
          <w:szCs w:val="22"/>
        </w:rPr>
        <w:br/>
        <w:t>“</w:t>
      </w:r>
      <w:r w:rsidRPr="0098748B">
        <w:rPr>
          <w:rFonts w:asciiTheme="majorHAnsi" w:eastAsia="Times New Roman" w:hAnsiTheme="majorHAnsi" w:cstheme="majorHAnsi"/>
          <w:i/>
          <w:color w:val="000000"/>
          <w:spacing w:val="3"/>
          <w:sz w:val="22"/>
          <w:szCs w:val="22"/>
        </w:rPr>
        <w:t xml:space="preserve">Be advised that an agent of the Director of the Childhood Lead Poisoning Prevention Program (CLPPP) has determined certain portions of this residential property to be in violation of the State Sanitary Code, 105 Code of Massachusetts Regulations (CMR) 410.750(J). This violation also constitutes a violation of the Lead Law, Massachusetts General Laws (MGL), chapter 111, section 197, and the Regulations for Lead Poisoning Prevention and Control, 105 CMR 460.000, set forth by the Massachusetts Department of Public Health. The law requires owners of homes or apartments built before 1978 to have lead violations </w:t>
      </w:r>
      <w:proofErr w:type="spellStart"/>
      <w:r w:rsidRPr="0098748B">
        <w:rPr>
          <w:rFonts w:asciiTheme="majorHAnsi" w:eastAsia="Times New Roman" w:hAnsiTheme="majorHAnsi" w:cstheme="majorHAnsi"/>
          <w:i/>
          <w:color w:val="000000"/>
          <w:spacing w:val="3"/>
          <w:sz w:val="22"/>
          <w:szCs w:val="22"/>
        </w:rPr>
        <w:t>deleaded</w:t>
      </w:r>
      <w:proofErr w:type="spellEnd"/>
      <w:r w:rsidRPr="0098748B">
        <w:rPr>
          <w:rFonts w:asciiTheme="majorHAnsi" w:eastAsia="Times New Roman" w:hAnsiTheme="majorHAnsi" w:cstheme="majorHAnsi"/>
          <w:i/>
          <w:color w:val="000000"/>
          <w:spacing w:val="3"/>
          <w:sz w:val="22"/>
          <w:szCs w:val="22"/>
        </w:rPr>
        <w:t xml:space="preserve"> for full compliance when a child under six years old lives there. </w:t>
      </w:r>
      <w:r w:rsidRPr="0098748B">
        <w:rPr>
          <w:rFonts w:asciiTheme="majorHAnsi" w:eastAsia="Times New Roman" w:hAnsiTheme="majorHAnsi" w:cstheme="majorHAnsi"/>
          <w:b/>
          <w:i/>
          <w:color w:val="000000"/>
          <w:spacing w:val="3"/>
          <w:sz w:val="22"/>
          <w:szCs w:val="22"/>
        </w:rPr>
        <w:t>If you already have a Letter of Compliance for this property, please complete the last page of this Order to Correct and send it to your code enforcement lead inspector within 14 days.</w:t>
      </w:r>
    </w:p>
    <w:p w14:paraId="666B3CF2" w14:textId="033E0D1C" w:rsidR="0052228A" w:rsidRDefault="0052228A" w:rsidP="0098748B">
      <w:pPr>
        <w:spacing w:before="298" w:line="278" w:lineRule="exact"/>
        <w:ind w:left="1260" w:right="936"/>
        <w:textAlignment w:val="baseline"/>
        <w:rPr>
          <w:rFonts w:asciiTheme="majorHAnsi" w:eastAsia="Times New Roman" w:hAnsiTheme="majorHAnsi" w:cstheme="majorHAnsi"/>
          <w:i/>
          <w:color w:val="000000"/>
          <w:sz w:val="22"/>
          <w:szCs w:val="22"/>
        </w:rPr>
      </w:pPr>
      <w:r w:rsidRPr="0052228A">
        <w:rPr>
          <w:rFonts w:asciiTheme="majorHAnsi" w:eastAsia="Times New Roman" w:hAnsiTheme="majorHAnsi" w:cstheme="majorHAnsi"/>
          <w:i/>
          <w:color w:val="000000"/>
          <w:sz w:val="22"/>
          <w:szCs w:val="22"/>
        </w:rPr>
        <w:t>Conditions exist in this residence which may endanger and/or materially impair the health of the occupants of these premises.”</w:t>
      </w:r>
    </w:p>
    <w:p w14:paraId="0E1C7946" w14:textId="29AB7406" w:rsidR="0098748B" w:rsidRDefault="0098748B" w:rsidP="0098748B">
      <w:pPr>
        <w:pStyle w:val="ListParagraph"/>
        <w:numPr>
          <w:ilvl w:val="1"/>
          <w:numId w:val="20"/>
        </w:numPr>
        <w:spacing w:before="298" w:line="278" w:lineRule="exact"/>
        <w:ind w:right="936"/>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Ms. Maslowski read an </w:t>
      </w:r>
      <w:r w:rsidRPr="0098748B">
        <w:rPr>
          <w:rFonts w:asciiTheme="majorHAnsi" w:eastAsia="Times New Roman" w:hAnsiTheme="majorHAnsi" w:cstheme="majorHAnsi"/>
          <w:color w:val="000000"/>
          <w:sz w:val="22"/>
          <w:szCs w:val="22"/>
        </w:rPr>
        <w:t>Invitation to Event: Protect our Past, Sept. 21, 2019, Chatham</w:t>
      </w:r>
      <w:r>
        <w:rPr>
          <w:rFonts w:asciiTheme="majorHAnsi" w:eastAsia="Times New Roman" w:hAnsiTheme="majorHAnsi" w:cstheme="majorHAnsi"/>
          <w:color w:val="000000"/>
          <w:sz w:val="22"/>
          <w:szCs w:val="22"/>
        </w:rPr>
        <w:t>.</w:t>
      </w:r>
    </w:p>
    <w:p w14:paraId="69267541" w14:textId="77777777" w:rsidR="00F31B4F" w:rsidRDefault="00F31B4F" w:rsidP="00F31B4F">
      <w:pPr>
        <w:pStyle w:val="ListParagraph"/>
        <w:spacing w:before="298" w:line="278" w:lineRule="exact"/>
        <w:ind w:left="1260" w:right="936"/>
        <w:textAlignment w:val="baseline"/>
        <w:rPr>
          <w:rFonts w:asciiTheme="majorHAnsi" w:eastAsia="Times New Roman" w:hAnsiTheme="majorHAnsi" w:cstheme="majorHAnsi"/>
          <w:color w:val="000000"/>
          <w:sz w:val="22"/>
          <w:szCs w:val="22"/>
        </w:rPr>
      </w:pPr>
    </w:p>
    <w:p w14:paraId="5352C70F" w14:textId="6277CBA0" w:rsidR="0098748B" w:rsidRPr="0098748B" w:rsidRDefault="0098748B" w:rsidP="0098748B">
      <w:pPr>
        <w:pStyle w:val="ListParagraph"/>
        <w:numPr>
          <w:ilvl w:val="1"/>
          <w:numId w:val="20"/>
        </w:numPr>
        <w:spacing w:before="298" w:line="278" w:lineRule="exact"/>
        <w:ind w:right="936"/>
        <w:textAlignment w:val="baseline"/>
        <w:rPr>
          <w:rFonts w:asciiTheme="majorHAnsi" w:eastAsia="Times New Roman" w:hAnsiTheme="majorHAnsi" w:cstheme="majorHAnsi"/>
          <w:color w:val="000000"/>
          <w:sz w:val="22"/>
          <w:szCs w:val="22"/>
        </w:rPr>
      </w:pPr>
      <w:r w:rsidRPr="0098748B">
        <w:rPr>
          <w:rFonts w:asciiTheme="majorHAnsi" w:eastAsia="Times New Roman" w:hAnsiTheme="majorHAnsi" w:cstheme="majorHAnsi"/>
          <w:sz w:val="22"/>
          <w:szCs w:val="22"/>
        </w:rPr>
        <w:t>Pattie Tworek,</w:t>
      </w:r>
      <w:r w:rsidRPr="0098748B">
        <w:rPr>
          <w:rFonts w:asciiTheme="majorHAnsi" w:hAnsiTheme="majorHAnsi" w:cstheme="majorHAnsi"/>
          <w:color w:val="333333"/>
          <w:sz w:val="22"/>
          <w:szCs w:val="22"/>
        </w:rPr>
        <w:t xml:space="preserve"> </w:t>
      </w:r>
      <w:r w:rsidRPr="0098748B">
        <w:rPr>
          <w:rFonts w:asciiTheme="majorHAnsi" w:eastAsia="Times New Roman" w:hAnsiTheme="majorHAnsi" w:cstheme="majorHAnsi"/>
          <w:sz w:val="22"/>
          <w:szCs w:val="22"/>
        </w:rPr>
        <w:t>Board of Trustees President, Chase Library (West Harwich): CPC application for restoration and preservation of library door.</w:t>
      </w:r>
    </w:p>
    <w:p w14:paraId="2B0410A9" w14:textId="77777777" w:rsidR="00E9074C" w:rsidRDefault="00E9074C" w:rsidP="00974036">
      <w:pPr>
        <w:rPr>
          <w:rFonts w:asciiTheme="majorHAnsi" w:hAnsiTheme="majorHAnsi" w:cstheme="majorHAnsi"/>
          <w:sz w:val="22"/>
          <w:szCs w:val="22"/>
        </w:rPr>
      </w:pPr>
    </w:p>
    <w:p w14:paraId="3BA65D98" w14:textId="7C0A4875" w:rsidR="00974036" w:rsidRDefault="00974036" w:rsidP="006335F0">
      <w:pPr>
        <w:ind w:left="1260"/>
        <w:rPr>
          <w:rFonts w:asciiTheme="majorHAnsi" w:hAnsiTheme="majorHAnsi" w:cstheme="majorHAnsi"/>
          <w:sz w:val="22"/>
          <w:szCs w:val="22"/>
        </w:rPr>
      </w:pPr>
      <w:r>
        <w:rPr>
          <w:rFonts w:asciiTheme="majorHAnsi" w:hAnsiTheme="majorHAnsi" w:cstheme="majorHAnsi"/>
          <w:sz w:val="22"/>
          <w:szCs w:val="22"/>
        </w:rPr>
        <w:t xml:space="preserve">Pattie Tworek was present and gave an overview of the Chase Library Board of Trustees attempts to get an estimate to renovate and preserve the </w:t>
      </w:r>
      <w:r w:rsidR="00FD6891">
        <w:rPr>
          <w:rFonts w:asciiTheme="majorHAnsi" w:hAnsiTheme="majorHAnsi" w:cstheme="majorHAnsi"/>
          <w:sz w:val="22"/>
          <w:szCs w:val="22"/>
        </w:rPr>
        <w:t xml:space="preserve">circa 1907 </w:t>
      </w:r>
      <w:r>
        <w:rPr>
          <w:rFonts w:asciiTheme="majorHAnsi" w:hAnsiTheme="majorHAnsi" w:cstheme="majorHAnsi"/>
          <w:sz w:val="22"/>
          <w:szCs w:val="22"/>
        </w:rPr>
        <w:t xml:space="preserve">front door.  The </w:t>
      </w:r>
      <w:r w:rsidRPr="00974036">
        <w:rPr>
          <w:rFonts w:asciiTheme="majorHAnsi" w:hAnsiTheme="majorHAnsi" w:cstheme="majorHAnsi"/>
          <w:sz w:val="22"/>
          <w:szCs w:val="22"/>
        </w:rPr>
        <w:t xml:space="preserve">problem is finding </w:t>
      </w:r>
      <w:r w:rsidR="002814A7">
        <w:rPr>
          <w:rFonts w:asciiTheme="majorHAnsi" w:hAnsiTheme="majorHAnsi" w:cstheme="majorHAnsi"/>
          <w:sz w:val="22"/>
          <w:szCs w:val="22"/>
        </w:rPr>
        <w:t xml:space="preserve">the </w:t>
      </w:r>
      <w:r w:rsidRPr="00974036">
        <w:rPr>
          <w:rFonts w:asciiTheme="majorHAnsi" w:hAnsiTheme="majorHAnsi" w:cstheme="majorHAnsi"/>
          <w:sz w:val="22"/>
          <w:szCs w:val="22"/>
        </w:rPr>
        <w:t xml:space="preserve">right type of craftsman to look at the door and give an estimate.  She is seeking recommendations </w:t>
      </w:r>
      <w:r>
        <w:rPr>
          <w:rFonts w:asciiTheme="majorHAnsi" w:hAnsiTheme="majorHAnsi" w:cstheme="majorHAnsi"/>
          <w:sz w:val="22"/>
          <w:szCs w:val="22"/>
        </w:rPr>
        <w:t xml:space="preserve">from the Board </w:t>
      </w:r>
      <w:r w:rsidRPr="00974036">
        <w:rPr>
          <w:rFonts w:asciiTheme="majorHAnsi" w:hAnsiTheme="majorHAnsi" w:cstheme="majorHAnsi"/>
          <w:sz w:val="22"/>
          <w:szCs w:val="22"/>
        </w:rPr>
        <w:t>on the CPC process</w:t>
      </w:r>
      <w:r w:rsidR="00FD6891">
        <w:rPr>
          <w:rFonts w:asciiTheme="majorHAnsi" w:hAnsiTheme="majorHAnsi" w:cstheme="majorHAnsi"/>
          <w:sz w:val="22"/>
          <w:szCs w:val="22"/>
        </w:rPr>
        <w:t xml:space="preserve"> and on craftsmen to contact</w:t>
      </w:r>
      <w:r w:rsidRPr="00974036">
        <w:rPr>
          <w:rFonts w:asciiTheme="majorHAnsi" w:hAnsiTheme="majorHAnsi" w:cstheme="majorHAnsi"/>
          <w:sz w:val="22"/>
          <w:szCs w:val="22"/>
        </w:rPr>
        <w:t>. There was discussion of the CPC app</w:t>
      </w:r>
      <w:r>
        <w:rPr>
          <w:rFonts w:asciiTheme="majorHAnsi" w:hAnsiTheme="majorHAnsi" w:cstheme="majorHAnsi"/>
          <w:sz w:val="22"/>
          <w:szCs w:val="22"/>
        </w:rPr>
        <w:t>lication requirement to obtain three</w:t>
      </w:r>
      <w:r w:rsidRPr="00974036">
        <w:rPr>
          <w:rFonts w:asciiTheme="majorHAnsi" w:hAnsiTheme="majorHAnsi" w:cstheme="majorHAnsi"/>
          <w:sz w:val="22"/>
          <w:szCs w:val="22"/>
        </w:rPr>
        <w:t xml:space="preserve"> estimates. Mary advised to file </w:t>
      </w:r>
      <w:r>
        <w:rPr>
          <w:rFonts w:asciiTheme="majorHAnsi" w:hAnsiTheme="majorHAnsi" w:cstheme="majorHAnsi"/>
          <w:sz w:val="22"/>
          <w:szCs w:val="22"/>
        </w:rPr>
        <w:t xml:space="preserve">a </w:t>
      </w:r>
      <w:r w:rsidRPr="00974036">
        <w:rPr>
          <w:rFonts w:asciiTheme="majorHAnsi" w:hAnsiTheme="majorHAnsi" w:cstheme="majorHAnsi"/>
          <w:sz w:val="22"/>
          <w:szCs w:val="22"/>
        </w:rPr>
        <w:t>N</w:t>
      </w:r>
      <w:r>
        <w:rPr>
          <w:rFonts w:asciiTheme="majorHAnsi" w:hAnsiTheme="majorHAnsi" w:cstheme="majorHAnsi"/>
          <w:sz w:val="22"/>
          <w:szCs w:val="22"/>
        </w:rPr>
        <w:t xml:space="preserve">otice of Intent </w:t>
      </w:r>
      <w:r w:rsidRPr="00974036">
        <w:rPr>
          <w:rFonts w:asciiTheme="majorHAnsi" w:hAnsiTheme="majorHAnsi" w:cstheme="majorHAnsi"/>
          <w:sz w:val="22"/>
          <w:szCs w:val="22"/>
        </w:rPr>
        <w:t xml:space="preserve">with the Building Department if any portion of the door frame will have to be removed as part of the restoration. </w:t>
      </w:r>
      <w:r>
        <w:rPr>
          <w:rFonts w:asciiTheme="majorHAnsi" w:hAnsiTheme="majorHAnsi" w:cstheme="majorHAnsi"/>
          <w:sz w:val="22"/>
          <w:szCs w:val="22"/>
        </w:rPr>
        <w:t xml:space="preserve"> </w:t>
      </w:r>
    </w:p>
    <w:p w14:paraId="318ABA73" w14:textId="77777777" w:rsidR="006335F0" w:rsidRDefault="006335F0" w:rsidP="006335F0">
      <w:pPr>
        <w:ind w:left="1260"/>
        <w:rPr>
          <w:rFonts w:asciiTheme="majorHAnsi" w:hAnsiTheme="majorHAnsi" w:cstheme="majorHAnsi"/>
          <w:sz w:val="22"/>
          <w:szCs w:val="22"/>
        </w:rPr>
      </w:pPr>
    </w:p>
    <w:p w14:paraId="321F90B1" w14:textId="77777777" w:rsidR="006335F0" w:rsidRDefault="006335F0" w:rsidP="006335F0">
      <w:pPr>
        <w:ind w:left="1260"/>
        <w:rPr>
          <w:rFonts w:asciiTheme="majorHAnsi" w:hAnsiTheme="majorHAnsi" w:cstheme="majorHAnsi"/>
          <w:sz w:val="22"/>
          <w:szCs w:val="22"/>
        </w:rPr>
      </w:pPr>
    </w:p>
    <w:p w14:paraId="7FFE91A4" w14:textId="77777777" w:rsidR="006335F0" w:rsidRDefault="006335F0" w:rsidP="006335F0">
      <w:pPr>
        <w:ind w:left="1260"/>
        <w:rPr>
          <w:rFonts w:asciiTheme="majorHAnsi" w:hAnsiTheme="majorHAnsi" w:cstheme="majorHAnsi"/>
          <w:sz w:val="22"/>
          <w:szCs w:val="22"/>
        </w:rPr>
      </w:pPr>
    </w:p>
    <w:p w14:paraId="31576CE0" w14:textId="77777777" w:rsidR="006E3571" w:rsidRDefault="006E3571" w:rsidP="0098748B">
      <w:pPr>
        <w:ind w:left="1260"/>
        <w:jc w:val="both"/>
        <w:rPr>
          <w:rFonts w:asciiTheme="majorHAnsi" w:hAnsiTheme="majorHAnsi" w:cstheme="majorHAnsi"/>
          <w:sz w:val="22"/>
          <w:szCs w:val="22"/>
        </w:rPr>
      </w:pPr>
    </w:p>
    <w:p w14:paraId="1E6FD5B0" w14:textId="77777777" w:rsidR="006E3571" w:rsidRPr="006E3571" w:rsidRDefault="006E3571" w:rsidP="006E3571">
      <w:pPr>
        <w:pStyle w:val="ListParagraph"/>
        <w:numPr>
          <w:ilvl w:val="0"/>
          <w:numId w:val="2"/>
        </w:numPr>
        <w:jc w:val="both"/>
        <w:rPr>
          <w:rFonts w:asciiTheme="majorHAnsi" w:hAnsiTheme="majorHAnsi" w:cstheme="majorHAnsi"/>
          <w:b/>
          <w:sz w:val="22"/>
          <w:szCs w:val="22"/>
        </w:rPr>
      </w:pPr>
      <w:r w:rsidRPr="006E3571">
        <w:rPr>
          <w:rFonts w:asciiTheme="majorHAnsi" w:hAnsiTheme="majorHAnsi" w:cstheme="majorHAnsi"/>
          <w:b/>
          <w:sz w:val="22"/>
          <w:szCs w:val="22"/>
        </w:rPr>
        <w:t>Captain’s Row - Selectmen’s referral to Planning Board to consider District of Critical Planning Concern (DCPC).</w:t>
      </w:r>
    </w:p>
    <w:p w14:paraId="4365710B" w14:textId="77777777" w:rsidR="006E3571" w:rsidRPr="006E3571" w:rsidRDefault="006E3571" w:rsidP="006E3571">
      <w:pPr>
        <w:ind w:left="-180"/>
        <w:jc w:val="both"/>
        <w:rPr>
          <w:rFonts w:asciiTheme="majorHAnsi" w:hAnsiTheme="majorHAnsi" w:cstheme="majorHAnsi"/>
          <w:sz w:val="22"/>
          <w:szCs w:val="22"/>
        </w:rPr>
      </w:pPr>
    </w:p>
    <w:p w14:paraId="01F8AD5D" w14:textId="25AE7E00" w:rsidR="006E3571" w:rsidRDefault="006E3571" w:rsidP="006E3571">
      <w:pPr>
        <w:pStyle w:val="ListParagraph"/>
        <w:ind w:left="180"/>
        <w:jc w:val="both"/>
        <w:rPr>
          <w:rFonts w:asciiTheme="majorHAnsi" w:hAnsiTheme="majorHAnsi" w:cstheme="majorHAnsi"/>
          <w:sz w:val="22"/>
          <w:szCs w:val="22"/>
        </w:rPr>
      </w:pPr>
      <w:r w:rsidRPr="006E3571">
        <w:rPr>
          <w:rFonts w:asciiTheme="majorHAnsi" w:hAnsiTheme="majorHAnsi" w:cstheme="majorHAnsi"/>
          <w:sz w:val="22"/>
          <w:szCs w:val="22"/>
        </w:rPr>
        <w:t>At the last Selectman's meeting there was a push from the West Harwich group to consider District of Critical Planning Concern (DCPC).  It is on the Planning Board agenda next week.</w:t>
      </w:r>
    </w:p>
    <w:p w14:paraId="2D70EA6F" w14:textId="77777777" w:rsidR="006E3571" w:rsidRPr="006E3571" w:rsidRDefault="006E3571" w:rsidP="006E3571">
      <w:pPr>
        <w:pStyle w:val="ListParagraph"/>
        <w:ind w:left="180"/>
        <w:jc w:val="both"/>
        <w:rPr>
          <w:rFonts w:asciiTheme="majorHAnsi" w:hAnsiTheme="majorHAnsi" w:cstheme="majorHAnsi"/>
          <w:sz w:val="22"/>
          <w:szCs w:val="22"/>
        </w:rPr>
      </w:pPr>
    </w:p>
    <w:p w14:paraId="4E7C0957" w14:textId="107B6B98" w:rsidR="00734A62" w:rsidRPr="00D13046" w:rsidRDefault="00BF5576" w:rsidP="0010259E">
      <w:pPr>
        <w:jc w:val="both"/>
        <w:rPr>
          <w:rFonts w:asciiTheme="majorHAnsi" w:hAnsiTheme="majorHAnsi" w:cstheme="majorHAnsi"/>
          <w:sz w:val="22"/>
          <w:szCs w:val="22"/>
        </w:rPr>
      </w:pPr>
      <w:r>
        <w:rPr>
          <w:rFonts w:asciiTheme="majorHAnsi" w:hAnsiTheme="majorHAnsi" w:cstheme="majorHAnsi"/>
          <w:b/>
          <w:sz w:val="22"/>
          <w:szCs w:val="22"/>
        </w:rPr>
        <w:t>III.</w:t>
      </w:r>
      <w:r w:rsidR="0010259E">
        <w:rPr>
          <w:rFonts w:asciiTheme="majorHAnsi" w:hAnsiTheme="majorHAnsi" w:cstheme="majorHAnsi"/>
          <w:b/>
          <w:sz w:val="22"/>
          <w:szCs w:val="22"/>
        </w:rPr>
        <w:t xml:space="preserve"> </w:t>
      </w:r>
      <w:r w:rsidR="0010259E">
        <w:rPr>
          <w:rFonts w:asciiTheme="majorHAnsi" w:hAnsiTheme="majorHAnsi" w:cstheme="majorHAnsi"/>
          <w:b/>
          <w:sz w:val="22"/>
          <w:szCs w:val="22"/>
        </w:rPr>
        <w:tab/>
      </w:r>
      <w:r w:rsidR="0010259E">
        <w:rPr>
          <w:rFonts w:asciiTheme="majorHAnsi" w:hAnsiTheme="majorHAnsi" w:cstheme="majorHAnsi"/>
          <w:b/>
          <w:sz w:val="22"/>
          <w:szCs w:val="22"/>
          <w:u w:val="single"/>
        </w:rPr>
        <w:t>Adjourn-</w:t>
      </w:r>
      <w:r w:rsidR="0010259E">
        <w:rPr>
          <w:rFonts w:asciiTheme="majorHAnsi" w:hAnsiTheme="majorHAnsi" w:cstheme="majorHAnsi"/>
          <w:sz w:val="22"/>
          <w:szCs w:val="22"/>
        </w:rPr>
        <w:t xml:space="preserve"> The meeting adjourned at</w:t>
      </w:r>
      <w:r w:rsidR="00471EA6">
        <w:rPr>
          <w:rFonts w:asciiTheme="majorHAnsi" w:hAnsiTheme="majorHAnsi" w:cstheme="majorHAnsi"/>
          <w:sz w:val="22"/>
          <w:szCs w:val="22"/>
        </w:rPr>
        <w:t xml:space="preserve"> </w:t>
      </w:r>
      <w:r w:rsidR="00021B11">
        <w:rPr>
          <w:rFonts w:asciiTheme="majorHAnsi" w:hAnsiTheme="majorHAnsi" w:cstheme="majorHAnsi"/>
          <w:sz w:val="22"/>
          <w:szCs w:val="22"/>
        </w:rPr>
        <w:t>7:27</w:t>
      </w:r>
      <w:r w:rsidR="00F23A58">
        <w:rPr>
          <w:rFonts w:asciiTheme="majorHAnsi" w:hAnsiTheme="majorHAnsi" w:cstheme="majorHAnsi"/>
          <w:sz w:val="22"/>
          <w:szCs w:val="22"/>
        </w:rPr>
        <w:t xml:space="preserve"> </w:t>
      </w:r>
      <w:r w:rsidR="0011234E">
        <w:rPr>
          <w:rFonts w:asciiTheme="majorHAnsi" w:hAnsiTheme="majorHAnsi" w:cstheme="majorHAnsi"/>
          <w:sz w:val="22"/>
          <w:szCs w:val="22"/>
        </w:rPr>
        <w:t>p</w:t>
      </w:r>
      <w:r w:rsidR="0010259E">
        <w:rPr>
          <w:rFonts w:asciiTheme="majorHAnsi" w:hAnsiTheme="majorHAnsi" w:cstheme="majorHAnsi"/>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1B0895B3" w14:textId="64263B62" w:rsidR="00CF4456" w:rsidRDefault="00021B11" w:rsidP="006335F0">
      <w:pPr>
        <w:ind w:left="-540"/>
        <w:jc w:val="both"/>
        <w:rPr>
          <w:rFonts w:asciiTheme="majorHAnsi" w:hAnsiTheme="majorHAnsi" w:cstheme="majorHAnsi"/>
          <w:sz w:val="22"/>
          <w:szCs w:val="22"/>
        </w:rPr>
      </w:pPr>
      <w:r>
        <w:rPr>
          <w:rFonts w:asciiTheme="majorHAnsi" w:hAnsiTheme="majorHAnsi" w:cstheme="majorHAnsi"/>
          <w:sz w:val="22"/>
          <w:szCs w:val="22"/>
        </w:rPr>
        <w:t>Ms. Maslowski</w:t>
      </w:r>
      <w:r w:rsidR="0011234E">
        <w:rPr>
          <w:rFonts w:asciiTheme="majorHAnsi" w:hAnsiTheme="majorHAnsi" w:cstheme="majorHAnsi"/>
          <w:sz w:val="22"/>
          <w:szCs w:val="22"/>
        </w:rPr>
        <w:t xml:space="preserve"> </w:t>
      </w:r>
      <w:r w:rsidR="002B7389">
        <w:rPr>
          <w:rFonts w:asciiTheme="majorHAnsi" w:hAnsiTheme="majorHAnsi" w:cstheme="majorHAnsi"/>
          <w:sz w:val="22"/>
          <w:szCs w:val="22"/>
        </w:rPr>
        <w:t>moved to adjourn at</w:t>
      </w:r>
      <w:r w:rsidR="00471EA6">
        <w:rPr>
          <w:rFonts w:asciiTheme="majorHAnsi" w:hAnsiTheme="majorHAnsi" w:cstheme="majorHAnsi"/>
          <w:sz w:val="22"/>
          <w:szCs w:val="22"/>
        </w:rPr>
        <w:t xml:space="preserve"> </w:t>
      </w:r>
      <w:r>
        <w:rPr>
          <w:rFonts w:asciiTheme="majorHAnsi" w:hAnsiTheme="majorHAnsi" w:cstheme="majorHAnsi"/>
          <w:sz w:val="22"/>
          <w:szCs w:val="22"/>
        </w:rPr>
        <w:t>7:27</w:t>
      </w:r>
      <w:r w:rsidR="008D743B">
        <w:rPr>
          <w:rFonts w:asciiTheme="majorHAnsi" w:hAnsiTheme="majorHAnsi" w:cstheme="majorHAnsi"/>
          <w:sz w:val="22"/>
          <w:szCs w:val="22"/>
        </w:rPr>
        <w:t xml:space="preserve"> </w:t>
      </w:r>
      <w:r w:rsidR="002B7389">
        <w:rPr>
          <w:rFonts w:asciiTheme="majorHAnsi" w:hAnsiTheme="majorHAnsi" w:cstheme="majorHAnsi"/>
          <w:sz w:val="22"/>
          <w:szCs w:val="22"/>
        </w:rPr>
        <w:t>p.m., 2</w:t>
      </w:r>
      <w:r w:rsidR="002B7389" w:rsidRPr="002B7389">
        <w:rPr>
          <w:rFonts w:asciiTheme="majorHAnsi" w:hAnsiTheme="majorHAnsi" w:cstheme="majorHAnsi"/>
          <w:sz w:val="22"/>
          <w:szCs w:val="22"/>
          <w:vertAlign w:val="superscript"/>
        </w:rPr>
        <w:t>nd</w:t>
      </w:r>
      <w:r w:rsidR="00863B96">
        <w:rPr>
          <w:rFonts w:asciiTheme="majorHAnsi" w:hAnsiTheme="majorHAnsi" w:cstheme="majorHAnsi"/>
          <w:sz w:val="22"/>
          <w:szCs w:val="22"/>
        </w:rPr>
        <w:t xml:space="preserve"> by Mr</w:t>
      </w:r>
      <w:r w:rsidR="002B7389">
        <w:rPr>
          <w:rFonts w:asciiTheme="majorHAnsi" w:hAnsiTheme="majorHAnsi" w:cstheme="majorHAnsi"/>
          <w:sz w:val="22"/>
          <w:szCs w:val="22"/>
        </w:rPr>
        <w:t>.</w:t>
      </w:r>
      <w:r w:rsidR="006F13F9">
        <w:rPr>
          <w:rFonts w:asciiTheme="majorHAnsi" w:hAnsiTheme="majorHAnsi" w:cstheme="majorHAnsi"/>
          <w:sz w:val="22"/>
          <w:szCs w:val="22"/>
        </w:rPr>
        <w:t xml:space="preserve"> </w:t>
      </w:r>
      <w:proofErr w:type="spellStart"/>
      <w:r w:rsidR="006F13F9">
        <w:rPr>
          <w:rFonts w:asciiTheme="majorHAnsi" w:hAnsiTheme="majorHAnsi" w:cstheme="majorHAnsi"/>
          <w:sz w:val="22"/>
          <w:szCs w:val="22"/>
        </w:rPr>
        <w:t>Lowney</w:t>
      </w:r>
      <w:proofErr w:type="spellEnd"/>
      <w:r w:rsidR="00F1645C">
        <w:rPr>
          <w:rFonts w:asciiTheme="majorHAnsi" w:hAnsiTheme="majorHAnsi" w:cstheme="majorHAnsi"/>
          <w:sz w:val="22"/>
          <w:szCs w:val="22"/>
        </w:rPr>
        <w:t xml:space="preserve"> </w:t>
      </w:r>
      <w:r w:rsidR="00734A62">
        <w:rPr>
          <w:rFonts w:asciiTheme="majorHAnsi" w:hAnsiTheme="majorHAnsi" w:cstheme="majorHAnsi"/>
          <w:sz w:val="22"/>
          <w:szCs w:val="22"/>
        </w:rPr>
        <w:t xml:space="preserve">and approved </w:t>
      </w:r>
      <w:r>
        <w:rPr>
          <w:rFonts w:asciiTheme="majorHAnsi" w:hAnsiTheme="majorHAnsi" w:cstheme="majorHAnsi"/>
          <w:sz w:val="22"/>
          <w:szCs w:val="22"/>
        </w:rPr>
        <w:t>5</w:t>
      </w:r>
      <w:r w:rsidR="002B7389">
        <w:rPr>
          <w:rFonts w:asciiTheme="majorHAnsi" w:hAnsiTheme="majorHAnsi" w:cstheme="majorHAnsi"/>
          <w:sz w:val="22"/>
          <w:szCs w:val="22"/>
        </w:rPr>
        <w:t xml:space="preserve">-0-0. </w:t>
      </w:r>
    </w:p>
    <w:p w14:paraId="29C113B7" w14:textId="77777777" w:rsidR="006335F0" w:rsidRDefault="006335F0" w:rsidP="006335F0">
      <w:pPr>
        <w:ind w:left="-540"/>
        <w:jc w:val="both"/>
        <w:rPr>
          <w:rFonts w:asciiTheme="majorHAnsi" w:hAnsiTheme="majorHAnsi" w:cstheme="majorHAnsi"/>
          <w:sz w:val="22"/>
          <w:szCs w:val="22"/>
        </w:rPr>
      </w:pPr>
    </w:p>
    <w:p w14:paraId="6F1E29A5" w14:textId="77777777" w:rsidR="006335F0" w:rsidRDefault="006335F0" w:rsidP="006335F0">
      <w:pPr>
        <w:ind w:left="-540"/>
        <w:jc w:val="both"/>
        <w:rPr>
          <w:rFonts w:asciiTheme="majorHAnsi" w:hAnsiTheme="majorHAnsi" w:cstheme="majorHAnsi"/>
          <w:sz w:val="22"/>
          <w:szCs w:val="22"/>
        </w:rPr>
      </w:pPr>
    </w:p>
    <w:p w14:paraId="73309ACC" w14:textId="77777777" w:rsidR="006335F0" w:rsidRPr="006335F0" w:rsidRDefault="006335F0" w:rsidP="006335F0">
      <w:pPr>
        <w:ind w:left="-540"/>
        <w:jc w:val="both"/>
        <w:rPr>
          <w:rFonts w:asciiTheme="majorHAnsi" w:hAnsiTheme="majorHAnsi" w:cstheme="majorHAnsi"/>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56DC56E9" w:rsidR="00865070" w:rsidRPr="00974772" w:rsidRDefault="00021B11" w:rsidP="00974772">
      <w:pPr>
        <w:ind w:left="-630"/>
        <w:jc w:val="both"/>
        <w:rPr>
          <w:rFonts w:asciiTheme="majorHAnsi" w:hAnsiTheme="majorHAnsi" w:cstheme="majorHAnsi"/>
          <w:b/>
          <w:sz w:val="22"/>
          <w:szCs w:val="22"/>
        </w:rPr>
      </w:pPr>
      <w:r>
        <w:rPr>
          <w:rFonts w:asciiTheme="majorHAnsi" w:hAnsiTheme="majorHAnsi" w:cstheme="majorHAnsi"/>
          <w:sz w:val="22"/>
          <w:szCs w:val="22"/>
        </w:rPr>
        <w:t>Amy Banford</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45F1F824"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Adopted on: ___</w:t>
      </w:r>
      <w:r w:rsidR="001E411D" w:rsidRPr="001E411D">
        <w:rPr>
          <w:rFonts w:asciiTheme="majorHAnsi" w:hAnsiTheme="majorHAnsi" w:cstheme="majorHAnsi"/>
          <w:sz w:val="22"/>
          <w:szCs w:val="22"/>
          <w:u w:val="single"/>
        </w:rPr>
        <w:t>09/18/2019</w:t>
      </w:r>
      <w:r w:rsidRPr="00D312E5">
        <w:rPr>
          <w:rFonts w:asciiTheme="majorHAnsi" w:hAnsiTheme="majorHAnsi" w:cstheme="majorHAnsi"/>
          <w:sz w:val="22"/>
          <w:szCs w:val="22"/>
        </w:rPr>
        <w:t>____</w:t>
      </w:r>
      <w:bookmarkStart w:id="0" w:name="_GoBack"/>
      <w:bookmarkEnd w:id="0"/>
      <w:r w:rsidRPr="00D312E5">
        <w:rPr>
          <w:rFonts w:asciiTheme="majorHAnsi" w:hAnsiTheme="majorHAnsi" w:cstheme="majorHAnsi"/>
          <w:sz w:val="22"/>
          <w:szCs w:val="22"/>
        </w:rPr>
        <w:t>________________</w:t>
      </w:r>
    </w:p>
    <w:sectPr w:rsidR="009802F9" w:rsidRPr="00D312E5" w:rsidSect="00ED0B69">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0534363A" w:rsidR="007C1988" w:rsidRDefault="004F3E29">
    <w:pPr>
      <w:pStyle w:val="Footer"/>
    </w:pPr>
    <w:r>
      <w:t>August 22</w:t>
    </w:r>
    <w:r w:rsidR="00F1645C">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0915AC2C"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1F7AD2B4"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1746902C"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A7"/>
    <w:multiLevelType w:val="hybridMultilevel"/>
    <w:tmpl w:val="AB348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2B0590"/>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31D"/>
    <w:multiLevelType w:val="hybridMultilevel"/>
    <w:tmpl w:val="044C59EA"/>
    <w:lvl w:ilvl="0" w:tplc="B14056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3E49"/>
    <w:multiLevelType w:val="hybridMultilevel"/>
    <w:tmpl w:val="8FCE4BB2"/>
    <w:lvl w:ilvl="0" w:tplc="66ECEE8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C715868"/>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D8D5484"/>
    <w:multiLevelType w:val="hybridMultilevel"/>
    <w:tmpl w:val="0C569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29A33D6"/>
    <w:multiLevelType w:val="hybridMultilevel"/>
    <w:tmpl w:val="B1F0EC52"/>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EBC1F6D"/>
    <w:multiLevelType w:val="hybridMultilevel"/>
    <w:tmpl w:val="9286A1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641C3F69"/>
    <w:multiLevelType w:val="hybridMultilevel"/>
    <w:tmpl w:val="631E0DA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76A61A2D"/>
    <w:multiLevelType w:val="hybridMultilevel"/>
    <w:tmpl w:val="D918017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B2B6854"/>
    <w:multiLevelType w:val="hybridMultilevel"/>
    <w:tmpl w:val="707E08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10"/>
  </w:num>
  <w:num w:numId="3">
    <w:abstractNumId w:val="18"/>
  </w:num>
  <w:num w:numId="4">
    <w:abstractNumId w:val="13"/>
  </w:num>
  <w:num w:numId="5">
    <w:abstractNumId w:val="11"/>
  </w:num>
  <w:num w:numId="6">
    <w:abstractNumId w:val="4"/>
  </w:num>
  <w:num w:numId="7">
    <w:abstractNumId w:val="15"/>
  </w:num>
  <w:num w:numId="8">
    <w:abstractNumId w:val="7"/>
  </w:num>
  <w:num w:numId="9">
    <w:abstractNumId w:val="5"/>
  </w:num>
  <w:num w:numId="10">
    <w:abstractNumId w:val="2"/>
  </w:num>
  <w:num w:numId="11">
    <w:abstractNumId w:val="17"/>
  </w:num>
  <w:num w:numId="12">
    <w:abstractNumId w:val="8"/>
  </w:num>
  <w:num w:numId="13">
    <w:abstractNumId w:val="12"/>
  </w:num>
  <w:num w:numId="14">
    <w:abstractNumId w:val="19"/>
  </w:num>
  <w:num w:numId="15">
    <w:abstractNumId w:val="14"/>
  </w:num>
  <w:num w:numId="16">
    <w:abstractNumId w:val="9"/>
  </w:num>
  <w:num w:numId="17">
    <w:abstractNumId w:val="6"/>
  </w:num>
  <w:num w:numId="18">
    <w:abstractNumId w:val="0"/>
  </w:num>
  <w:num w:numId="19">
    <w:abstractNumId w:val="3"/>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1B11"/>
    <w:rsid w:val="00025090"/>
    <w:rsid w:val="000320F0"/>
    <w:rsid w:val="000460F0"/>
    <w:rsid w:val="000550A5"/>
    <w:rsid w:val="00060489"/>
    <w:rsid w:val="00060BE1"/>
    <w:rsid w:val="00070047"/>
    <w:rsid w:val="00070AEC"/>
    <w:rsid w:val="00091CFD"/>
    <w:rsid w:val="00096411"/>
    <w:rsid w:val="000A507D"/>
    <w:rsid w:val="000A513F"/>
    <w:rsid w:val="000A58C0"/>
    <w:rsid w:val="000A7544"/>
    <w:rsid w:val="000A7B8C"/>
    <w:rsid w:val="000B57F5"/>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1E42"/>
    <w:rsid w:val="00131FBD"/>
    <w:rsid w:val="001326A8"/>
    <w:rsid w:val="00141A2C"/>
    <w:rsid w:val="00144022"/>
    <w:rsid w:val="00146CB3"/>
    <w:rsid w:val="001553E5"/>
    <w:rsid w:val="00163BDF"/>
    <w:rsid w:val="00170BD9"/>
    <w:rsid w:val="00172749"/>
    <w:rsid w:val="00174D8F"/>
    <w:rsid w:val="001774B2"/>
    <w:rsid w:val="00177F99"/>
    <w:rsid w:val="00182744"/>
    <w:rsid w:val="0018376A"/>
    <w:rsid w:val="001851C1"/>
    <w:rsid w:val="0018576B"/>
    <w:rsid w:val="001A7B27"/>
    <w:rsid w:val="001B0586"/>
    <w:rsid w:val="001B1440"/>
    <w:rsid w:val="001C1EBB"/>
    <w:rsid w:val="001C3AC4"/>
    <w:rsid w:val="001C636A"/>
    <w:rsid w:val="001D6285"/>
    <w:rsid w:val="001D644F"/>
    <w:rsid w:val="001E010D"/>
    <w:rsid w:val="001E411D"/>
    <w:rsid w:val="00203CBB"/>
    <w:rsid w:val="00212CBA"/>
    <w:rsid w:val="002160EE"/>
    <w:rsid w:val="00216183"/>
    <w:rsid w:val="0022096B"/>
    <w:rsid w:val="002229C0"/>
    <w:rsid w:val="002273D2"/>
    <w:rsid w:val="00240ACA"/>
    <w:rsid w:val="002526C3"/>
    <w:rsid w:val="002527BA"/>
    <w:rsid w:val="00254486"/>
    <w:rsid w:val="002552C2"/>
    <w:rsid w:val="00256640"/>
    <w:rsid w:val="002607E4"/>
    <w:rsid w:val="002654ED"/>
    <w:rsid w:val="002658D3"/>
    <w:rsid w:val="00265A53"/>
    <w:rsid w:val="00275F3F"/>
    <w:rsid w:val="002814A7"/>
    <w:rsid w:val="0028305F"/>
    <w:rsid w:val="002857F9"/>
    <w:rsid w:val="00292FCD"/>
    <w:rsid w:val="0029391F"/>
    <w:rsid w:val="00296F34"/>
    <w:rsid w:val="00297745"/>
    <w:rsid w:val="002A0714"/>
    <w:rsid w:val="002B6FFE"/>
    <w:rsid w:val="002B7389"/>
    <w:rsid w:val="002C058C"/>
    <w:rsid w:val="002C54BA"/>
    <w:rsid w:val="002E2502"/>
    <w:rsid w:val="002E2C20"/>
    <w:rsid w:val="002F5DBC"/>
    <w:rsid w:val="0030102B"/>
    <w:rsid w:val="003037F7"/>
    <w:rsid w:val="0031153C"/>
    <w:rsid w:val="0031284A"/>
    <w:rsid w:val="00313069"/>
    <w:rsid w:val="003138CE"/>
    <w:rsid w:val="00314192"/>
    <w:rsid w:val="0032575F"/>
    <w:rsid w:val="0033447D"/>
    <w:rsid w:val="003359DC"/>
    <w:rsid w:val="00335DFA"/>
    <w:rsid w:val="003545A6"/>
    <w:rsid w:val="00371A5C"/>
    <w:rsid w:val="00382A5E"/>
    <w:rsid w:val="003A1088"/>
    <w:rsid w:val="003A52C9"/>
    <w:rsid w:val="003A6037"/>
    <w:rsid w:val="003A7B3C"/>
    <w:rsid w:val="003B346A"/>
    <w:rsid w:val="003B630B"/>
    <w:rsid w:val="003C774C"/>
    <w:rsid w:val="003E04FC"/>
    <w:rsid w:val="003E657E"/>
    <w:rsid w:val="003E7DE7"/>
    <w:rsid w:val="003F281D"/>
    <w:rsid w:val="003F5975"/>
    <w:rsid w:val="003F6DC2"/>
    <w:rsid w:val="0040053F"/>
    <w:rsid w:val="004008C6"/>
    <w:rsid w:val="0040401F"/>
    <w:rsid w:val="0041147B"/>
    <w:rsid w:val="0041236E"/>
    <w:rsid w:val="00413D70"/>
    <w:rsid w:val="00422BAA"/>
    <w:rsid w:val="0042746E"/>
    <w:rsid w:val="00431E5A"/>
    <w:rsid w:val="0043718D"/>
    <w:rsid w:val="0043731E"/>
    <w:rsid w:val="00451226"/>
    <w:rsid w:val="00451720"/>
    <w:rsid w:val="00463F4F"/>
    <w:rsid w:val="00470F67"/>
    <w:rsid w:val="00471EA6"/>
    <w:rsid w:val="004757D8"/>
    <w:rsid w:val="004810EF"/>
    <w:rsid w:val="00481249"/>
    <w:rsid w:val="00485EC7"/>
    <w:rsid w:val="004A52CF"/>
    <w:rsid w:val="004A6F5C"/>
    <w:rsid w:val="004B0DE9"/>
    <w:rsid w:val="004B36B8"/>
    <w:rsid w:val="004C2A3F"/>
    <w:rsid w:val="004C40AC"/>
    <w:rsid w:val="004D372B"/>
    <w:rsid w:val="004D5D34"/>
    <w:rsid w:val="004E3F6C"/>
    <w:rsid w:val="004E42C6"/>
    <w:rsid w:val="004E45EC"/>
    <w:rsid w:val="004F3E29"/>
    <w:rsid w:val="00515CDA"/>
    <w:rsid w:val="0051766E"/>
    <w:rsid w:val="00521BC3"/>
    <w:rsid w:val="0052228A"/>
    <w:rsid w:val="005415DC"/>
    <w:rsid w:val="005426C0"/>
    <w:rsid w:val="005606E2"/>
    <w:rsid w:val="0056096E"/>
    <w:rsid w:val="005621A2"/>
    <w:rsid w:val="0056404B"/>
    <w:rsid w:val="00565180"/>
    <w:rsid w:val="00566998"/>
    <w:rsid w:val="00570163"/>
    <w:rsid w:val="005735EF"/>
    <w:rsid w:val="00580A17"/>
    <w:rsid w:val="00580CD9"/>
    <w:rsid w:val="00581FB7"/>
    <w:rsid w:val="00583467"/>
    <w:rsid w:val="00586032"/>
    <w:rsid w:val="00594B60"/>
    <w:rsid w:val="0059513C"/>
    <w:rsid w:val="005A49DE"/>
    <w:rsid w:val="005B3478"/>
    <w:rsid w:val="005C4C4B"/>
    <w:rsid w:val="005C4F85"/>
    <w:rsid w:val="005C6B72"/>
    <w:rsid w:val="005D0BD7"/>
    <w:rsid w:val="005D332A"/>
    <w:rsid w:val="005D506A"/>
    <w:rsid w:val="005F30C2"/>
    <w:rsid w:val="005F324B"/>
    <w:rsid w:val="006001D0"/>
    <w:rsid w:val="0060101B"/>
    <w:rsid w:val="00606AB8"/>
    <w:rsid w:val="00621E8B"/>
    <w:rsid w:val="006327E6"/>
    <w:rsid w:val="006335F0"/>
    <w:rsid w:val="00636202"/>
    <w:rsid w:val="006416C9"/>
    <w:rsid w:val="006456FE"/>
    <w:rsid w:val="00650E73"/>
    <w:rsid w:val="0065128F"/>
    <w:rsid w:val="00651975"/>
    <w:rsid w:val="00653F8C"/>
    <w:rsid w:val="006553F6"/>
    <w:rsid w:val="006563F7"/>
    <w:rsid w:val="00660240"/>
    <w:rsid w:val="0066166A"/>
    <w:rsid w:val="00665FCA"/>
    <w:rsid w:val="00684A74"/>
    <w:rsid w:val="00685B19"/>
    <w:rsid w:val="006A0DA6"/>
    <w:rsid w:val="006D2D6C"/>
    <w:rsid w:val="006D3B96"/>
    <w:rsid w:val="006D474C"/>
    <w:rsid w:val="006E0586"/>
    <w:rsid w:val="006E3571"/>
    <w:rsid w:val="006F13F9"/>
    <w:rsid w:val="006F3D08"/>
    <w:rsid w:val="006F4124"/>
    <w:rsid w:val="0070695F"/>
    <w:rsid w:val="00712F3E"/>
    <w:rsid w:val="00714A75"/>
    <w:rsid w:val="00716294"/>
    <w:rsid w:val="00716973"/>
    <w:rsid w:val="00733769"/>
    <w:rsid w:val="00734A62"/>
    <w:rsid w:val="00740468"/>
    <w:rsid w:val="0075150E"/>
    <w:rsid w:val="007546CE"/>
    <w:rsid w:val="007551CD"/>
    <w:rsid w:val="0076481F"/>
    <w:rsid w:val="00766922"/>
    <w:rsid w:val="00766A75"/>
    <w:rsid w:val="00766F43"/>
    <w:rsid w:val="00775F90"/>
    <w:rsid w:val="00781838"/>
    <w:rsid w:val="00785AA9"/>
    <w:rsid w:val="007A77CA"/>
    <w:rsid w:val="007B0942"/>
    <w:rsid w:val="007B5412"/>
    <w:rsid w:val="007B76AF"/>
    <w:rsid w:val="007C09D5"/>
    <w:rsid w:val="007C1988"/>
    <w:rsid w:val="007C2D1E"/>
    <w:rsid w:val="007C2F4E"/>
    <w:rsid w:val="007C4621"/>
    <w:rsid w:val="007C6086"/>
    <w:rsid w:val="007C63FC"/>
    <w:rsid w:val="007C6CD2"/>
    <w:rsid w:val="007C722B"/>
    <w:rsid w:val="007F0F0E"/>
    <w:rsid w:val="00805436"/>
    <w:rsid w:val="008057C3"/>
    <w:rsid w:val="00813174"/>
    <w:rsid w:val="008152B6"/>
    <w:rsid w:val="00816594"/>
    <w:rsid w:val="00816EDA"/>
    <w:rsid w:val="00820E5F"/>
    <w:rsid w:val="008272A3"/>
    <w:rsid w:val="00833B4F"/>
    <w:rsid w:val="00843027"/>
    <w:rsid w:val="008436AB"/>
    <w:rsid w:val="008472DE"/>
    <w:rsid w:val="008502D0"/>
    <w:rsid w:val="00852F71"/>
    <w:rsid w:val="0085345D"/>
    <w:rsid w:val="00853EBB"/>
    <w:rsid w:val="00863B96"/>
    <w:rsid w:val="00865070"/>
    <w:rsid w:val="00881CEF"/>
    <w:rsid w:val="008A24CD"/>
    <w:rsid w:val="008A51C2"/>
    <w:rsid w:val="008B0729"/>
    <w:rsid w:val="008B79CF"/>
    <w:rsid w:val="008D7326"/>
    <w:rsid w:val="008D743B"/>
    <w:rsid w:val="008E0730"/>
    <w:rsid w:val="008E0CE9"/>
    <w:rsid w:val="008E68C6"/>
    <w:rsid w:val="008E72B1"/>
    <w:rsid w:val="008F1380"/>
    <w:rsid w:val="008F3EAA"/>
    <w:rsid w:val="008F6266"/>
    <w:rsid w:val="008F69D8"/>
    <w:rsid w:val="0091285E"/>
    <w:rsid w:val="00913673"/>
    <w:rsid w:val="00922480"/>
    <w:rsid w:val="009246E8"/>
    <w:rsid w:val="00926925"/>
    <w:rsid w:val="009354B4"/>
    <w:rsid w:val="00937C03"/>
    <w:rsid w:val="00941555"/>
    <w:rsid w:val="009432B8"/>
    <w:rsid w:val="00947879"/>
    <w:rsid w:val="0095510B"/>
    <w:rsid w:val="00966106"/>
    <w:rsid w:val="00970147"/>
    <w:rsid w:val="00972F08"/>
    <w:rsid w:val="00974036"/>
    <w:rsid w:val="00974772"/>
    <w:rsid w:val="00976045"/>
    <w:rsid w:val="009802F9"/>
    <w:rsid w:val="00983AEA"/>
    <w:rsid w:val="0098748B"/>
    <w:rsid w:val="00992288"/>
    <w:rsid w:val="009A3445"/>
    <w:rsid w:val="009B338D"/>
    <w:rsid w:val="009C2E13"/>
    <w:rsid w:val="009C4F65"/>
    <w:rsid w:val="009D0566"/>
    <w:rsid w:val="009E57BF"/>
    <w:rsid w:val="009F428D"/>
    <w:rsid w:val="009F449B"/>
    <w:rsid w:val="009F4F2E"/>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C5C"/>
    <w:rsid w:val="00A763D7"/>
    <w:rsid w:val="00A82BBD"/>
    <w:rsid w:val="00A86C17"/>
    <w:rsid w:val="00A95538"/>
    <w:rsid w:val="00AA4BDB"/>
    <w:rsid w:val="00AA5473"/>
    <w:rsid w:val="00AA64E3"/>
    <w:rsid w:val="00AB10B8"/>
    <w:rsid w:val="00AB5D0E"/>
    <w:rsid w:val="00AB7C97"/>
    <w:rsid w:val="00AC0936"/>
    <w:rsid w:val="00AD0CAE"/>
    <w:rsid w:val="00AE1656"/>
    <w:rsid w:val="00AE4FB1"/>
    <w:rsid w:val="00AE5F53"/>
    <w:rsid w:val="00AF5384"/>
    <w:rsid w:val="00B03A42"/>
    <w:rsid w:val="00B03AB6"/>
    <w:rsid w:val="00B05E66"/>
    <w:rsid w:val="00B12E56"/>
    <w:rsid w:val="00B16302"/>
    <w:rsid w:val="00B16CC5"/>
    <w:rsid w:val="00B238DB"/>
    <w:rsid w:val="00B274EF"/>
    <w:rsid w:val="00B30BEA"/>
    <w:rsid w:val="00B315BD"/>
    <w:rsid w:val="00B4356E"/>
    <w:rsid w:val="00B437F3"/>
    <w:rsid w:val="00B441B8"/>
    <w:rsid w:val="00B5417A"/>
    <w:rsid w:val="00B67A52"/>
    <w:rsid w:val="00B7090A"/>
    <w:rsid w:val="00B72806"/>
    <w:rsid w:val="00B7587F"/>
    <w:rsid w:val="00B91941"/>
    <w:rsid w:val="00B9242E"/>
    <w:rsid w:val="00B977F4"/>
    <w:rsid w:val="00BA18E8"/>
    <w:rsid w:val="00BC592D"/>
    <w:rsid w:val="00BC6600"/>
    <w:rsid w:val="00BC6CCE"/>
    <w:rsid w:val="00BD5BDA"/>
    <w:rsid w:val="00BF5576"/>
    <w:rsid w:val="00BF637B"/>
    <w:rsid w:val="00C0658C"/>
    <w:rsid w:val="00C10D81"/>
    <w:rsid w:val="00C216C6"/>
    <w:rsid w:val="00C5096C"/>
    <w:rsid w:val="00C50B91"/>
    <w:rsid w:val="00C53A8C"/>
    <w:rsid w:val="00C54AE7"/>
    <w:rsid w:val="00C61BA0"/>
    <w:rsid w:val="00C62252"/>
    <w:rsid w:val="00C65F2A"/>
    <w:rsid w:val="00C734A0"/>
    <w:rsid w:val="00C80AD4"/>
    <w:rsid w:val="00C92026"/>
    <w:rsid w:val="00C93861"/>
    <w:rsid w:val="00C973A1"/>
    <w:rsid w:val="00C97912"/>
    <w:rsid w:val="00CA2907"/>
    <w:rsid w:val="00CC2EB4"/>
    <w:rsid w:val="00CD7276"/>
    <w:rsid w:val="00CD7765"/>
    <w:rsid w:val="00CE1C21"/>
    <w:rsid w:val="00CE55D8"/>
    <w:rsid w:val="00CE59CD"/>
    <w:rsid w:val="00CF4456"/>
    <w:rsid w:val="00D13046"/>
    <w:rsid w:val="00D158D4"/>
    <w:rsid w:val="00D166F0"/>
    <w:rsid w:val="00D2243B"/>
    <w:rsid w:val="00D22DE7"/>
    <w:rsid w:val="00D23358"/>
    <w:rsid w:val="00D26CF6"/>
    <w:rsid w:val="00D273AF"/>
    <w:rsid w:val="00D312E5"/>
    <w:rsid w:val="00D41A61"/>
    <w:rsid w:val="00D43359"/>
    <w:rsid w:val="00D50733"/>
    <w:rsid w:val="00D5298A"/>
    <w:rsid w:val="00D60AB5"/>
    <w:rsid w:val="00D62C61"/>
    <w:rsid w:val="00D638D2"/>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46C7"/>
    <w:rsid w:val="00DE4B20"/>
    <w:rsid w:val="00DE4DBA"/>
    <w:rsid w:val="00DE589B"/>
    <w:rsid w:val="00E00FA7"/>
    <w:rsid w:val="00E01ED1"/>
    <w:rsid w:val="00E17A6A"/>
    <w:rsid w:val="00E2056C"/>
    <w:rsid w:val="00E26F54"/>
    <w:rsid w:val="00E41D63"/>
    <w:rsid w:val="00E41EF2"/>
    <w:rsid w:val="00E43896"/>
    <w:rsid w:val="00E4635B"/>
    <w:rsid w:val="00E505B9"/>
    <w:rsid w:val="00E576BA"/>
    <w:rsid w:val="00E6388E"/>
    <w:rsid w:val="00E65655"/>
    <w:rsid w:val="00E70FBC"/>
    <w:rsid w:val="00E77855"/>
    <w:rsid w:val="00E9074C"/>
    <w:rsid w:val="00E9655D"/>
    <w:rsid w:val="00EA06EC"/>
    <w:rsid w:val="00EA3729"/>
    <w:rsid w:val="00EA4764"/>
    <w:rsid w:val="00EA4AD5"/>
    <w:rsid w:val="00EB01C1"/>
    <w:rsid w:val="00EC4585"/>
    <w:rsid w:val="00EC4C17"/>
    <w:rsid w:val="00EC56BD"/>
    <w:rsid w:val="00EC6676"/>
    <w:rsid w:val="00ED0B69"/>
    <w:rsid w:val="00ED28F8"/>
    <w:rsid w:val="00ED44EE"/>
    <w:rsid w:val="00ED4FB1"/>
    <w:rsid w:val="00ED6302"/>
    <w:rsid w:val="00ED773B"/>
    <w:rsid w:val="00EE1AC8"/>
    <w:rsid w:val="00EE231D"/>
    <w:rsid w:val="00EE3AF0"/>
    <w:rsid w:val="00EF72FD"/>
    <w:rsid w:val="00EF784F"/>
    <w:rsid w:val="00F117E5"/>
    <w:rsid w:val="00F12605"/>
    <w:rsid w:val="00F155AC"/>
    <w:rsid w:val="00F1645C"/>
    <w:rsid w:val="00F23A58"/>
    <w:rsid w:val="00F23BF0"/>
    <w:rsid w:val="00F300A3"/>
    <w:rsid w:val="00F31B4F"/>
    <w:rsid w:val="00F354F3"/>
    <w:rsid w:val="00F522EA"/>
    <w:rsid w:val="00F56A83"/>
    <w:rsid w:val="00F57DA7"/>
    <w:rsid w:val="00F65186"/>
    <w:rsid w:val="00F711E3"/>
    <w:rsid w:val="00F725CA"/>
    <w:rsid w:val="00F7381D"/>
    <w:rsid w:val="00F7445A"/>
    <w:rsid w:val="00F85747"/>
    <w:rsid w:val="00F87408"/>
    <w:rsid w:val="00FA39A0"/>
    <w:rsid w:val="00FA426F"/>
    <w:rsid w:val="00FA51BC"/>
    <w:rsid w:val="00FA6D2E"/>
    <w:rsid w:val="00FB3B0E"/>
    <w:rsid w:val="00FB65CB"/>
    <w:rsid w:val="00FC2155"/>
    <w:rsid w:val="00FC2792"/>
    <w:rsid w:val="00FC65A3"/>
    <w:rsid w:val="00FC7F3E"/>
    <w:rsid w:val="00FD051C"/>
    <w:rsid w:val="00FD6891"/>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 w:type="character" w:styleId="Hyperlink">
    <w:name w:val="Hyperlink"/>
    <w:basedOn w:val="DefaultParagraphFont"/>
    <w:uiPriority w:val="99"/>
    <w:semiHidden/>
    <w:unhideWhenUsed/>
    <w:rsid w:val="00C53A8C"/>
    <w:rPr>
      <w:color w:val="0000FF"/>
      <w:u w:val="single"/>
    </w:rPr>
  </w:style>
  <w:style w:type="paragraph" w:styleId="NoSpacing">
    <w:name w:val="No Spacing"/>
    <w:uiPriority w:val="1"/>
    <w:qFormat/>
    <w:rsid w:val="00C53A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wich-ma.gov/sites/harwichma/files/file/file/hlip_harwich_report_-_final_eh.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3E0C-CEB6-4947-A608-DFB3927A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Banford</cp:lastModifiedBy>
  <cp:revision>12</cp:revision>
  <cp:lastPrinted>2018-11-28T19:05:00Z</cp:lastPrinted>
  <dcterms:created xsi:type="dcterms:W3CDTF">2019-09-05T16:53:00Z</dcterms:created>
  <dcterms:modified xsi:type="dcterms:W3CDTF">2019-10-09T15:06:00Z</dcterms:modified>
</cp:coreProperties>
</file>