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DA" w:rsidRDefault="001D2CDA" w:rsidP="00502C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502C13">
        <w:rPr>
          <w:rFonts w:ascii="Helvetica" w:hAnsi="Helvetica" w:cs="Helvetica"/>
          <w:sz w:val="24"/>
          <w:szCs w:val="24"/>
        </w:rPr>
        <w:t>Town of Harwich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Real Estate &amp; Open Space (REOS) Committee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Regular Meeting Minutes - April 21, 2017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Members Present: Kathy Green (Chair), John Preston, David Callaghan,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Carol Porter and Elaine Shovlin. Absent: Robert Thomas, Marcia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Thorngate-Smith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Approval of Minutes: The REOS meeting minutes of March 17, 2017 were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voted upon and approved by the Committee.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93/97 Route 28: The Committee had walked the property at the request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an abutter. After a discussion and evaluation of the property we sought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additional info. The Recreation dept. indicated they had no need for rec.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type fields in this location. And it is not located in a NHESP Bio Map for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protection. We concluded that it is a good site for affordable housing as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proposed by Habitat.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Old Road Property: Members of the Committee visited the property with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the surveyor, Thad Eldredge and the Conservation Agent, Amy Usowski.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This 1 acre lot backs up to a cranberry bog and private neighborhood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walking trails. Future ownership and access to the bog area is an unknown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issue. Our consensus is that the property is not a high priority.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Bank Street Fire Station: Article #34 on the Town Warrant proposes that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the town sell the property and that the funds be used to offset the costs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the new Harbormaster’s maintenance building. Appraisal of the property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still not complete.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Discussion regarding sand pit off of JZ Rd; property off of Little Shaver: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Both these properties have been discussed on and off for years. In 2012,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the BOS discussed them but no action was taken. The sand pit came to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our attention because it is located within an area designated as ‘Owner’s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Unknown’. The REOS sent a letter to the Town Administrator in February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urging investigation of the property with regards to mining within the Six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Ponds District. There has been continued expansion of the mining area in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recent years. The Committee discussed future strategies including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publicizing our concerns. We will review recent BOS minutes and get back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02C13">
        <w:rPr>
          <w:rFonts w:ascii="Helvetica" w:hAnsi="Helvetica" w:cs="Helvetica"/>
          <w:sz w:val="24"/>
          <w:szCs w:val="24"/>
        </w:rPr>
        <w:t>on their agenda after Town Meeting.</w:t>
      </w: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2C13" w:rsidRPr="00502C13" w:rsidRDefault="00502C13" w:rsidP="00502C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Next meeting is scheduled for May 19, 2017 at 8:30 AM.</w:t>
      </w:r>
    </w:p>
    <w:p w:rsidR="00502C13" w:rsidRPr="00502C13" w:rsidRDefault="00502C13" w:rsidP="00502C13">
      <w:pPr>
        <w:rPr>
          <w:rFonts w:ascii="Helvetica" w:hAnsi="Helvetica" w:cs="Helvetica"/>
          <w:sz w:val="24"/>
          <w:szCs w:val="24"/>
        </w:rPr>
      </w:pPr>
    </w:p>
    <w:p w:rsidR="00824BA5" w:rsidRPr="00502C13" w:rsidRDefault="00502C13" w:rsidP="00502C13">
      <w:pPr>
        <w:rPr>
          <w:sz w:val="24"/>
          <w:szCs w:val="24"/>
        </w:rPr>
      </w:pPr>
      <w:r w:rsidRPr="00502C13">
        <w:rPr>
          <w:rFonts w:ascii="Helvetica" w:hAnsi="Helvetica" w:cs="Helvetica"/>
          <w:sz w:val="24"/>
          <w:szCs w:val="24"/>
        </w:rPr>
        <w:t>Respectfully Submitted, John Preston, REOS Clerk</w:t>
      </w:r>
    </w:p>
    <w:sectPr w:rsidR="00824BA5" w:rsidRPr="00502C13" w:rsidSect="0050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3"/>
    <w:rsid w:val="001D2CDA"/>
    <w:rsid w:val="00502C13"/>
    <w:rsid w:val="008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5A2B"/>
  <w15:chartTrackingRefBased/>
  <w15:docId w15:val="{26D1F0B4-C625-4CAC-B361-74D762F7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2</cp:revision>
  <dcterms:created xsi:type="dcterms:W3CDTF">2017-05-19T22:14:00Z</dcterms:created>
  <dcterms:modified xsi:type="dcterms:W3CDTF">2017-05-19T22:21:00Z</dcterms:modified>
</cp:coreProperties>
</file>