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B3" w:rsidRPr="0030793A" w:rsidRDefault="004C10B3" w:rsidP="00A43ACB">
      <w:pPr>
        <w:jc w:val="center"/>
        <w:rPr>
          <w:b/>
          <w:bCs/>
        </w:rPr>
      </w:pPr>
      <w:r>
        <w:rPr>
          <w:b/>
          <w:bCs/>
        </w:rPr>
        <w:t>Planning Board</w:t>
      </w:r>
    </w:p>
    <w:p w:rsidR="004C10B3" w:rsidRPr="0030793A" w:rsidRDefault="004C10B3" w:rsidP="00A43ACB">
      <w:pPr>
        <w:jc w:val="center"/>
        <w:rPr>
          <w:b/>
          <w:bCs/>
        </w:rPr>
      </w:pPr>
      <w:r>
        <w:rPr>
          <w:b/>
          <w:bCs/>
        </w:rPr>
        <w:t>MEETING MINUTES</w:t>
      </w:r>
    </w:p>
    <w:p w:rsidR="004C10B3" w:rsidRPr="00727065" w:rsidRDefault="004C10B3" w:rsidP="00A43ACB">
      <w:pPr>
        <w:jc w:val="center"/>
      </w:pPr>
      <w:bookmarkStart w:id="0" w:name="OLE_LINK2"/>
      <w:smartTag w:uri="urn:schemas-microsoft-com:office:smarttags" w:element="date">
        <w:smartTagPr>
          <w:attr w:name="Month" w:val="11"/>
          <w:attr w:name="Day" w:val="29"/>
          <w:attr w:name="Year" w:val="2016"/>
        </w:smartTagPr>
        <w:r>
          <w:t>Tuesd</w:t>
        </w:r>
        <w:r w:rsidRPr="00727065">
          <w:t xml:space="preserve">ay, </w:t>
        </w:r>
        <w:r>
          <w:t>November 29</w:t>
        </w:r>
        <w:r w:rsidRPr="00727065">
          <w:t>, 2016</w:t>
        </w:r>
      </w:smartTag>
    </w:p>
    <w:p w:rsidR="004C10B3" w:rsidRPr="0030793A" w:rsidRDefault="004C10B3" w:rsidP="00A43ACB">
      <w:pPr>
        <w:jc w:val="center"/>
      </w:pPr>
      <w:r w:rsidRPr="00E67C5D">
        <w:t xml:space="preserve">Griffin Room, </w:t>
      </w:r>
      <w:smartTag w:uri="urn:schemas-microsoft-com:office:smarttags" w:element="place">
        <w:smartTag w:uri="urn:schemas-microsoft-com:office:smarttags" w:element="PlaceName">
          <w:r w:rsidRPr="00E67C5D">
            <w:t>Harwich</w:t>
          </w:r>
        </w:smartTag>
        <w:r w:rsidRPr="00E67C5D">
          <w:t xml:space="preserve"> </w:t>
        </w:r>
        <w:smartTag w:uri="urn:schemas-microsoft-com:office:smarttags" w:element="PlaceType">
          <w:r w:rsidRPr="00E67C5D">
            <w:t>Town Hall</w:t>
          </w:r>
        </w:smartTag>
      </w:smartTag>
      <w:r w:rsidRPr="0030793A">
        <w:rPr>
          <w:b/>
          <w:bCs/>
        </w:rPr>
        <w:t xml:space="preserve"> </w:t>
      </w:r>
    </w:p>
    <w:p w:rsidR="004C10B3" w:rsidRPr="0030793A" w:rsidRDefault="004C10B3" w:rsidP="00A43ACB">
      <w:pPr>
        <w:rPr>
          <w:b/>
          <w:bCs/>
        </w:rPr>
      </w:pPr>
    </w:p>
    <w:p w:rsidR="004C10B3" w:rsidRDefault="004C10B3" w:rsidP="00A43ACB">
      <w:r>
        <w:t xml:space="preserve">Members Present: Larry Brophy, Chair, Joseph McParland, Jim Atkinson, Linda Cebula, Alan Peterson, Peter de Bakker, David Harris (Alt.) and Mary </w:t>
      </w:r>
      <w:r w:rsidRPr="00E67C5D">
        <w:t>Maslowski</w:t>
      </w:r>
      <w:r>
        <w:t xml:space="preserve"> (Alt.)</w:t>
      </w:r>
    </w:p>
    <w:p w:rsidR="004C10B3" w:rsidRPr="00727065" w:rsidRDefault="004C10B3" w:rsidP="00A43ACB">
      <w:r>
        <w:t xml:space="preserve">Others Present: </w:t>
      </w:r>
      <w:r w:rsidRPr="00E05127">
        <w:t>Charleen Greenhalgh</w:t>
      </w:r>
      <w:r>
        <w:t xml:space="preserve">, Assistant Town Administrator, Aly Sabatino, Town Planner; Attorney Jamie Norcross; </w:t>
      </w:r>
      <w:r w:rsidR="006D1B13">
        <w:t xml:space="preserve">David Clark, P.E.; </w:t>
      </w:r>
      <w:r>
        <w:t>Attorney David Reid, Attorney Robert Scarano</w:t>
      </w:r>
      <w:r w:rsidR="006D1B13">
        <w:t>; Chris Bilek; Mr. and Mrs</w:t>
      </w:r>
      <w:r w:rsidR="00433878">
        <w:t>. Shelley; Attorney Paul Tardif</w:t>
      </w:r>
      <w:r>
        <w:t>.</w:t>
      </w:r>
    </w:p>
    <w:p w:rsidR="004C10B3" w:rsidRDefault="004C10B3" w:rsidP="00A43ACB">
      <w:pPr>
        <w:tabs>
          <w:tab w:val="left" w:pos="360"/>
        </w:tabs>
        <w:rPr>
          <w:b/>
          <w:bCs/>
        </w:rPr>
      </w:pPr>
    </w:p>
    <w:p w:rsidR="004C10B3" w:rsidRDefault="004C10B3" w:rsidP="00A43ACB">
      <w:pPr>
        <w:tabs>
          <w:tab w:val="left" w:pos="360"/>
        </w:tabs>
        <w:rPr>
          <w:b/>
          <w:bCs/>
        </w:rPr>
      </w:pPr>
      <w:r>
        <w:t xml:space="preserve">The Chair opened the meeting at </w:t>
      </w:r>
      <w:smartTag w:uri="urn:schemas-microsoft-com:office:smarttags" w:element="time">
        <w:smartTagPr>
          <w:attr w:name="Hour" w:val="18"/>
          <w:attr w:name="Minute" w:val="30"/>
        </w:smartTagPr>
        <w:r w:rsidRPr="00727065">
          <w:t>6:30 PM</w:t>
        </w:r>
      </w:smartTag>
      <w:bookmarkStart w:id="1" w:name="OLE_LINK1"/>
      <w:r>
        <w:t>.</w:t>
      </w:r>
    </w:p>
    <w:p w:rsidR="004C10B3" w:rsidRPr="00C72B31" w:rsidRDefault="004C10B3" w:rsidP="00A43ACB">
      <w:pPr>
        <w:tabs>
          <w:tab w:val="left" w:pos="360"/>
        </w:tabs>
        <w:rPr>
          <w:b/>
          <w:bCs/>
        </w:rPr>
      </w:pPr>
    </w:p>
    <w:p w:rsidR="000116B4" w:rsidRDefault="000116B4" w:rsidP="00225CE1">
      <w:pPr>
        <w:pStyle w:val="ListParagraph"/>
        <w:autoSpaceDE w:val="0"/>
        <w:autoSpaceDN w:val="0"/>
        <w:ind w:left="0"/>
        <w:rPr>
          <w:b/>
          <w:bCs/>
          <w:u w:val="single"/>
        </w:rPr>
      </w:pPr>
      <w:proofErr w:type="spellStart"/>
      <w:r>
        <w:rPr>
          <w:b/>
          <w:bCs/>
          <w:u w:val="single"/>
        </w:rPr>
        <w:t>I.a</w:t>
      </w:r>
      <w:proofErr w:type="spellEnd"/>
      <w:r>
        <w:rPr>
          <w:b/>
          <w:bCs/>
          <w:u w:val="single"/>
        </w:rPr>
        <w:t>.</w:t>
      </w:r>
    </w:p>
    <w:p w:rsidR="006D1B13" w:rsidRPr="006D1B13" w:rsidRDefault="004C10B3" w:rsidP="00225CE1">
      <w:pPr>
        <w:pStyle w:val="ListParagraph"/>
        <w:autoSpaceDE w:val="0"/>
        <w:autoSpaceDN w:val="0"/>
        <w:ind w:left="0"/>
        <w:rPr>
          <w:b/>
          <w:bCs/>
          <w:u w:val="single"/>
        </w:rPr>
      </w:pPr>
      <w:r w:rsidRPr="006D1B13">
        <w:rPr>
          <w:b/>
          <w:bCs/>
          <w:u w:val="single"/>
        </w:rPr>
        <w:t xml:space="preserve">PB2016-21 Sea Side Holdings LLC, </w:t>
      </w:r>
      <w:r w:rsidR="006D1B13" w:rsidRPr="006D1B13">
        <w:rPr>
          <w:b/>
          <w:bCs/>
          <w:u w:val="single"/>
        </w:rPr>
        <w:t>Site Plan Review and Use Special Permits, 975 Route 28</w:t>
      </w:r>
    </w:p>
    <w:p w:rsidR="004C10B3" w:rsidRDefault="006D1B13" w:rsidP="00225CE1">
      <w:pPr>
        <w:pStyle w:val="ListParagraph"/>
        <w:autoSpaceDE w:val="0"/>
        <w:autoSpaceDN w:val="0"/>
        <w:ind w:left="0"/>
        <w:rPr>
          <w:b/>
          <w:bCs/>
        </w:rPr>
      </w:pPr>
      <w:r>
        <w:t xml:space="preserve">Applicants seek </w:t>
      </w:r>
      <w:r w:rsidR="004C10B3" w:rsidRPr="0017572E">
        <w:t xml:space="preserve">approval of a Site Plan Review, a Mixed-Use and Drinking Water Resource Protection District (W-R) Special Permits pursuant to the Code of the Town Harwich §325-55 and §325-51.M as set forth in </w:t>
      </w:r>
      <w:smartTag w:uri="urn:schemas-microsoft-com:office:smarttags" w:element="stockticker">
        <w:r w:rsidR="004C10B3" w:rsidRPr="0017572E">
          <w:t>MGL</w:t>
        </w:r>
      </w:smartTag>
      <w:r w:rsidR="004C10B3" w:rsidRPr="0017572E">
        <w:t xml:space="preserve"> c. 40A §9. The proposal is to convert an existing structure to an office on first floor and apartment above, with parking area and other certain site improvements. The property is located at 975 Route 28, Map 34 Parcel Z5 and includes 971 Route 28, Map 34 Parcel Z1 in the C-H-1 and W-R Zoning Districts.</w:t>
      </w:r>
      <w:r w:rsidR="004C10B3" w:rsidRPr="0017572E">
        <w:rPr>
          <w:b/>
          <w:bCs/>
        </w:rPr>
        <w:t xml:space="preserve">  </w:t>
      </w:r>
    </w:p>
    <w:p w:rsidR="004C10B3" w:rsidRDefault="004C10B3" w:rsidP="00A43ACB">
      <w:pPr>
        <w:autoSpaceDE w:val="0"/>
        <w:autoSpaceDN w:val="0"/>
      </w:pPr>
    </w:p>
    <w:p w:rsidR="004C10B3" w:rsidRPr="00036A1D" w:rsidRDefault="004C10B3" w:rsidP="00036A1D">
      <w:r w:rsidRPr="00036A1D">
        <w:t>Acting and voting on the matter were members Mr. McParland, Mr. Brophy, Ms. Cebula, Mr. de Bakker, Mr. Atkinson, Mr. Peterson and Mr. Harris (alternate)</w:t>
      </w:r>
      <w:r>
        <w:t>.</w:t>
      </w:r>
      <w:r w:rsidRPr="00036A1D">
        <w:t xml:space="preserve"> </w:t>
      </w:r>
    </w:p>
    <w:p w:rsidR="004C10B3" w:rsidRDefault="004C10B3" w:rsidP="00A43ACB">
      <w:pPr>
        <w:autoSpaceDE w:val="0"/>
        <w:autoSpaceDN w:val="0"/>
      </w:pPr>
    </w:p>
    <w:p w:rsidR="004C10B3" w:rsidRPr="00EF5346" w:rsidRDefault="004C10B3" w:rsidP="00036A1D">
      <w:r w:rsidRPr="00EF5346">
        <w:t xml:space="preserve">Dave Clark, P.E. presented the application and plans for the proposal. </w:t>
      </w:r>
      <w:r>
        <w:t xml:space="preserve">Ms. Sabatino read from the Staff Report noting the requested waiver, the Board of Health comments and Planning Staff comments. </w:t>
      </w:r>
      <w:r w:rsidRPr="00EF5346">
        <w:t>Atty. Jamie Norcross and the applicant, Mr. Chris Bilek were also present to address any comments or concerns.</w:t>
      </w:r>
    </w:p>
    <w:p w:rsidR="004C10B3" w:rsidRDefault="004C10B3" w:rsidP="00A43ACB">
      <w:pPr>
        <w:autoSpaceDE w:val="0"/>
        <w:autoSpaceDN w:val="0"/>
      </w:pPr>
    </w:p>
    <w:p w:rsidR="004C10B3" w:rsidRPr="00EF5346" w:rsidRDefault="004C10B3" w:rsidP="00EF5346">
      <w:r w:rsidRPr="00EF5346">
        <w:t>The Board reviewed and referred to the submitted application, list of waivers, and supporting documents along with the following referenced plans:</w:t>
      </w:r>
    </w:p>
    <w:p w:rsidR="004C10B3" w:rsidRPr="00EF5346" w:rsidRDefault="004C10B3" w:rsidP="00EF5346"/>
    <w:p w:rsidR="004C10B3" w:rsidRPr="00EF5346" w:rsidRDefault="004C10B3" w:rsidP="006D1B13">
      <w:pPr>
        <w:numPr>
          <w:ilvl w:val="0"/>
          <w:numId w:val="17"/>
        </w:numPr>
        <w:tabs>
          <w:tab w:val="left" w:pos="720"/>
        </w:tabs>
      </w:pPr>
      <w:r w:rsidRPr="00EF5346">
        <w:t xml:space="preserve">Set of Plans for Sea Side Holdings LLC, 975 Route 28 by Clark Engineering, LLC and Outermost Land Survey, Inc. dated </w:t>
      </w:r>
      <w:smartTag w:uri="urn:schemas-microsoft-com:office:smarttags" w:element="date">
        <w:smartTagPr>
          <w:attr w:name="Month" w:val="9"/>
          <w:attr w:name="Day" w:val="20"/>
          <w:attr w:name="Year" w:val="2016"/>
        </w:smartTagPr>
        <w:r w:rsidRPr="00EF5346">
          <w:t>09/20/2016</w:t>
        </w:r>
      </w:smartTag>
      <w:r w:rsidRPr="00EF5346">
        <w:t xml:space="preserve"> last revised </w:t>
      </w:r>
      <w:smartTag w:uri="urn:schemas-microsoft-com:office:smarttags" w:element="date">
        <w:smartTagPr>
          <w:attr w:name="Month" w:val="10"/>
          <w:attr w:name="Day" w:val="27"/>
          <w:attr w:name="Year" w:val="2016"/>
        </w:smartTagPr>
        <w:r w:rsidRPr="00EF5346">
          <w:t>10/27/16</w:t>
        </w:r>
      </w:smartTag>
      <w:r w:rsidRPr="00EF5346">
        <w:t>, as follows:</w:t>
      </w:r>
    </w:p>
    <w:p w:rsidR="004C10B3" w:rsidRPr="00EF5346" w:rsidRDefault="004C10B3" w:rsidP="00EF5346">
      <w:pPr>
        <w:numPr>
          <w:ilvl w:val="1"/>
          <w:numId w:val="17"/>
        </w:numPr>
        <w:tabs>
          <w:tab w:val="left" w:pos="900"/>
        </w:tabs>
      </w:pPr>
      <w:r w:rsidRPr="00EF5346">
        <w:t>Sheet 1 of 2, Site Plan at 1”=20’.</w:t>
      </w:r>
    </w:p>
    <w:p w:rsidR="004C10B3" w:rsidRPr="00EF5346" w:rsidRDefault="004C10B3" w:rsidP="00EF5346">
      <w:pPr>
        <w:numPr>
          <w:ilvl w:val="1"/>
          <w:numId w:val="17"/>
        </w:numPr>
        <w:tabs>
          <w:tab w:val="left" w:pos="900"/>
        </w:tabs>
      </w:pPr>
      <w:r w:rsidRPr="00EF5346">
        <w:t>Sheet 2 of 2, Detail Plans.</w:t>
      </w:r>
    </w:p>
    <w:p w:rsidR="004C10B3" w:rsidRPr="00EF5346" w:rsidRDefault="004C10B3" w:rsidP="00EF5346">
      <w:pPr>
        <w:tabs>
          <w:tab w:val="left" w:pos="900"/>
        </w:tabs>
        <w:rPr>
          <w:sz w:val="20"/>
          <w:szCs w:val="20"/>
        </w:rPr>
      </w:pPr>
    </w:p>
    <w:p w:rsidR="004C10B3" w:rsidRPr="00EF5346" w:rsidRDefault="004C10B3" w:rsidP="006D1B13">
      <w:pPr>
        <w:numPr>
          <w:ilvl w:val="0"/>
          <w:numId w:val="17"/>
        </w:numPr>
        <w:tabs>
          <w:tab w:val="left" w:pos="720"/>
        </w:tabs>
      </w:pPr>
      <w:r w:rsidRPr="00EF5346">
        <w:t xml:space="preserve">Set of Building Plans, Addition/Renovation For Bilek Builders 975 Main Street, Harwich, MA, designed by Thomas A Moore Design CO, dated </w:t>
      </w:r>
      <w:smartTag w:uri="urn:schemas-microsoft-com:office:smarttags" w:element="date">
        <w:smartTagPr>
          <w:attr w:name="Month" w:val="11"/>
          <w:attr w:name="Day" w:val="2"/>
          <w:attr w:name="Year" w:val="2016"/>
        </w:smartTagPr>
        <w:r w:rsidRPr="00EF5346">
          <w:t>11/2/2016</w:t>
        </w:r>
      </w:smartTag>
      <w:r w:rsidRPr="00EF5346">
        <w:t>, Scale 3/4” = 1’-0”, as follows:</w:t>
      </w:r>
    </w:p>
    <w:p w:rsidR="004C10B3" w:rsidRPr="00EF5346" w:rsidRDefault="004C10B3" w:rsidP="00EF5346">
      <w:pPr>
        <w:numPr>
          <w:ilvl w:val="0"/>
          <w:numId w:val="18"/>
        </w:numPr>
        <w:tabs>
          <w:tab w:val="left" w:pos="900"/>
        </w:tabs>
      </w:pPr>
      <w:r w:rsidRPr="00EF5346">
        <w:t>Drawing A1, First Floor Plan.</w:t>
      </w:r>
    </w:p>
    <w:p w:rsidR="004C10B3" w:rsidRPr="00EF5346" w:rsidRDefault="004C10B3" w:rsidP="00EF5346">
      <w:pPr>
        <w:numPr>
          <w:ilvl w:val="0"/>
          <w:numId w:val="18"/>
        </w:numPr>
        <w:tabs>
          <w:tab w:val="left" w:pos="900"/>
        </w:tabs>
      </w:pPr>
      <w:r w:rsidRPr="00EF5346">
        <w:t xml:space="preserve">Drawing A2, Second Floor Plan. </w:t>
      </w:r>
    </w:p>
    <w:p w:rsidR="004C10B3" w:rsidRPr="00EF5346" w:rsidRDefault="004C10B3" w:rsidP="00EF5346">
      <w:pPr>
        <w:numPr>
          <w:ilvl w:val="0"/>
          <w:numId w:val="18"/>
        </w:numPr>
        <w:tabs>
          <w:tab w:val="left" w:pos="900"/>
        </w:tabs>
      </w:pPr>
      <w:r w:rsidRPr="00EF5346">
        <w:t>Drawing A3, Basement Floor Plan.</w:t>
      </w:r>
    </w:p>
    <w:p w:rsidR="004C10B3" w:rsidRPr="00EF5346" w:rsidRDefault="004C10B3" w:rsidP="00EF5346">
      <w:pPr>
        <w:numPr>
          <w:ilvl w:val="0"/>
          <w:numId w:val="18"/>
        </w:numPr>
        <w:tabs>
          <w:tab w:val="left" w:pos="900"/>
        </w:tabs>
      </w:pPr>
      <w:r w:rsidRPr="00EF5346">
        <w:t xml:space="preserve">Drawing A4, Front Elevation. </w:t>
      </w:r>
    </w:p>
    <w:p w:rsidR="004C10B3" w:rsidRPr="00EF5346" w:rsidRDefault="004C10B3" w:rsidP="00EF5346">
      <w:pPr>
        <w:numPr>
          <w:ilvl w:val="0"/>
          <w:numId w:val="18"/>
        </w:numPr>
        <w:tabs>
          <w:tab w:val="left" w:pos="900"/>
        </w:tabs>
      </w:pPr>
      <w:r w:rsidRPr="00EF5346">
        <w:t xml:space="preserve">Drawing A5, Rear Elevation. </w:t>
      </w:r>
    </w:p>
    <w:p w:rsidR="004C10B3" w:rsidRPr="00EF5346" w:rsidRDefault="004C10B3" w:rsidP="00EF5346">
      <w:pPr>
        <w:numPr>
          <w:ilvl w:val="0"/>
          <w:numId w:val="18"/>
        </w:numPr>
        <w:tabs>
          <w:tab w:val="left" w:pos="900"/>
        </w:tabs>
      </w:pPr>
      <w:r w:rsidRPr="00EF5346">
        <w:t xml:space="preserve">Drawing A6, Right Side Elevation. </w:t>
      </w:r>
    </w:p>
    <w:p w:rsidR="004C10B3" w:rsidRPr="00EF5346" w:rsidRDefault="004C10B3" w:rsidP="00104C9F">
      <w:pPr>
        <w:numPr>
          <w:ilvl w:val="0"/>
          <w:numId w:val="18"/>
        </w:numPr>
        <w:tabs>
          <w:tab w:val="left" w:pos="900"/>
        </w:tabs>
      </w:pPr>
      <w:r w:rsidRPr="00EF5346">
        <w:t xml:space="preserve">Drawing A7, Left Side Elevation.  </w:t>
      </w:r>
    </w:p>
    <w:p w:rsidR="004C10B3" w:rsidRPr="00EF5346" w:rsidRDefault="004C10B3" w:rsidP="00EF5346">
      <w:pPr>
        <w:pStyle w:val="ListParagraph"/>
      </w:pPr>
    </w:p>
    <w:p w:rsidR="004C10B3" w:rsidRPr="00EF5346" w:rsidRDefault="004C10B3" w:rsidP="00EF5346">
      <w:pPr>
        <w:numPr>
          <w:ilvl w:val="0"/>
          <w:numId w:val="17"/>
        </w:numPr>
        <w:tabs>
          <w:tab w:val="left" w:pos="900"/>
        </w:tabs>
      </w:pPr>
      <w:r w:rsidRPr="00EF5346">
        <w:t xml:space="preserve">Hydrogeologic Impact Statement dated </w:t>
      </w:r>
      <w:smartTag w:uri="urn:schemas-microsoft-com:office:smarttags" w:element="date">
        <w:smartTagPr>
          <w:attr w:name="Month" w:val="10"/>
          <w:attr w:name="Day" w:val="7"/>
          <w:attr w:name="Year" w:val="2016"/>
        </w:smartTagPr>
        <w:r w:rsidRPr="00EF5346">
          <w:t>October 7, 2016</w:t>
        </w:r>
      </w:smartTag>
      <w:r w:rsidRPr="00EF5346">
        <w:t xml:space="preserve"> and revised </w:t>
      </w:r>
      <w:smartTag w:uri="urn:schemas-microsoft-com:office:smarttags" w:element="date">
        <w:smartTagPr>
          <w:attr w:name="Month" w:val="10"/>
          <w:attr w:name="Day" w:val="31"/>
          <w:attr w:name="Year" w:val="2016"/>
        </w:smartTagPr>
        <w:r w:rsidRPr="00EF5346">
          <w:t>October 31, 2016</w:t>
        </w:r>
      </w:smartTag>
      <w:r w:rsidRPr="00EF5346">
        <w:t xml:space="preserve"> by Clark Engineering, LLC. </w:t>
      </w:r>
    </w:p>
    <w:p w:rsidR="004C10B3" w:rsidRPr="00EF5346" w:rsidRDefault="004C10B3" w:rsidP="00EF5346">
      <w:pPr>
        <w:tabs>
          <w:tab w:val="left" w:pos="900"/>
        </w:tabs>
        <w:ind w:left="720"/>
        <w:rPr>
          <w:sz w:val="20"/>
          <w:szCs w:val="20"/>
        </w:rPr>
      </w:pPr>
    </w:p>
    <w:p w:rsidR="004C10B3" w:rsidRPr="00EF5346" w:rsidRDefault="004C10B3" w:rsidP="00EF5346">
      <w:pPr>
        <w:numPr>
          <w:ilvl w:val="0"/>
          <w:numId w:val="17"/>
        </w:numPr>
        <w:tabs>
          <w:tab w:val="left" w:pos="900"/>
        </w:tabs>
      </w:pPr>
      <w:r w:rsidRPr="00EF5346">
        <w:t xml:space="preserve">Lithonia Light Schedule, features and schedules </w:t>
      </w:r>
    </w:p>
    <w:p w:rsidR="004C10B3" w:rsidRPr="00EF5346" w:rsidRDefault="004C10B3" w:rsidP="00EF5346">
      <w:pPr>
        <w:tabs>
          <w:tab w:val="left" w:pos="900"/>
        </w:tabs>
        <w:ind w:left="720"/>
        <w:rPr>
          <w:sz w:val="20"/>
          <w:szCs w:val="20"/>
        </w:rPr>
      </w:pPr>
    </w:p>
    <w:p w:rsidR="004C10B3" w:rsidRPr="00EF5346" w:rsidRDefault="004C10B3" w:rsidP="00EF5346">
      <w:pPr>
        <w:numPr>
          <w:ilvl w:val="0"/>
          <w:numId w:val="17"/>
        </w:numPr>
        <w:tabs>
          <w:tab w:val="left" w:pos="900"/>
        </w:tabs>
      </w:pPr>
      <w:r w:rsidRPr="00EF5346">
        <w:t xml:space="preserve">Drainage Calculations dated </w:t>
      </w:r>
      <w:smartTag w:uri="urn:schemas-microsoft-com:office:smarttags" w:element="date">
        <w:smartTagPr>
          <w:attr w:name="Month" w:val="10"/>
          <w:attr w:name="Day" w:val="7"/>
          <w:attr w:name="Year" w:val="2016"/>
        </w:smartTagPr>
        <w:r w:rsidRPr="00EF5346">
          <w:t>October 7, 2016</w:t>
        </w:r>
      </w:smartTag>
      <w:r w:rsidRPr="00EF5346">
        <w:t xml:space="preserve"> by Clark Engineering, LLC. </w:t>
      </w:r>
    </w:p>
    <w:p w:rsidR="004C10B3" w:rsidRDefault="004C10B3" w:rsidP="00A43ACB">
      <w:pPr>
        <w:autoSpaceDE w:val="0"/>
        <w:autoSpaceDN w:val="0"/>
      </w:pPr>
    </w:p>
    <w:p w:rsidR="004C10B3" w:rsidRPr="00EF5346" w:rsidRDefault="004C10B3" w:rsidP="00EF5346">
      <w:pPr>
        <w:rPr>
          <w:b/>
          <w:bCs/>
        </w:rPr>
      </w:pPr>
      <w:r w:rsidRPr="00EF5346">
        <w:rPr>
          <w:b/>
          <w:bCs/>
        </w:rPr>
        <w:t xml:space="preserve">Waiver(s) Requested </w:t>
      </w:r>
    </w:p>
    <w:p w:rsidR="004C10B3" w:rsidRPr="00EF5346" w:rsidRDefault="004C10B3" w:rsidP="00EF5346">
      <w:pPr>
        <w:pStyle w:val="ListParagraph"/>
        <w:tabs>
          <w:tab w:val="left" w:pos="900"/>
        </w:tabs>
        <w:ind w:left="900"/>
        <w:rPr>
          <w:u w:val="single"/>
        </w:rPr>
      </w:pPr>
      <w:r w:rsidRPr="00EF5346">
        <w:t xml:space="preserve">  </w:t>
      </w:r>
    </w:p>
    <w:p w:rsidR="004C10B3" w:rsidRPr="00EF5346" w:rsidRDefault="004C10B3" w:rsidP="00EF5346">
      <w:pPr>
        <w:pStyle w:val="ListParagraph"/>
        <w:numPr>
          <w:ilvl w:val="0"/>
          <w:numId w:val="19"/>
        </w:numPr>
        <w:tabs>
          <w:tab w:val="left" w:pos="900"/>
        </w:tabs>
        <w:ind w:left="720"/>
        <w:contextualSpacing/>
        <w:rPr>
          <w:b/>
          <w:bCs/>
          <w:u w:val="single"/>
        </w:rPr>
      </w:pPr>
      <w:r w:rsidRPr="00EF5346">
        <w:t>§ 400, Requirements for Applications and Plans:</w:t>
      </w:r>
      <w:r w:rsidRPr="00EF5346">
        <w:rPr>
          <w:b/>
          <w:bCs/>
        </w:rPr>
        <w:t xml:space="preserve"> </w:t>
      </w:r>
      <w:r w:rsidRPr="00EF5346">
        <w:t>Speci</w:t>
      </w:r>
      <w:r>
        <w:t>fic</w:t>
      </w:r>
      <w:r w:rsidRPr="00EF5346">
        <w:t xml:space="preserve">ally, the plan check list for vertical curve and sight distance chart. </w:t>
      </w:r>
    </w:p>
    <w:p w:rsidR="004C10B3" w:rsidRDefault="004C10B3" w:rsidP="00A43ACB">
      <w:pPr>
        <w:autoSpaceDE w:val="0"/>
        <w:autoSpaceDN w:val="0"/>
      </w:pPr>
    </w:p>
    <w:p w:rsidR="00433878" w:rsidRDefault="004C10B3" w:rsidP="00A43ACB">
      <w:pPr>
        <w:autoSpaceDE w:val="0"/>
        <w:autoSpaceDN w:val="0"/>
        <w:rPr>
          <w:b/>
          <w:bCs/>
        </w:rPr>
      </w:pPr>
      <w:r>
        <w:t xml:space="preserve">After review of the Application, presented materials and Staff Notes, </w:t>
      </w:r>
      <w:r w:rsidRPr="00A25246">
        <w:rPr>
          <w:b/>
          <w:bCs/>
        </w:rPr>
        <w:t xml:space="preserve">Mr. McParland moved and Mr. Atkinson seconded the motion to adopt the </w:t>
      </w:r>
      <w:r>
        <w:rPr>
          <w:b/>
          <w:bCs/>
        </w:rPr>
        <w:t xml:space="preserve">following </w:t>
      </w:r>
    </w:p>
    <w:p w:rsidR="00433878" w:rsidRDefault="00433878" w:rsidP="00A43ACB">
      <w:pPr>
        <w:autoSpaceDE w:val="0"/>
        <w:autoSpaceDN w:val="0"/>
        <w:rPr>
          <w:b/>
          <w:bCs/>
        </w:rPr>
      </w:pPr>
    </w:p>
    <w:p w:rsidR="004C10B3" w:rsidRDefault="004C10B3" w:rsidP="00A43ACB">
      <w:pPr>
        <w:autoSpaceDE w:val="0"/>
        <w:autoSpaceDN w:val="0"/>
      </w:pPr>
      <w:r>
        <w:rPr>
          <w:b/>
          <w:bCs/>
        </w:rPr>
        <w:t>F</w:t>
      </w:r>
      <w:r w:rsidRPr="00A25246">
        <w:rPr>
          <w:b/>
          <w:bCs/>
        </w:rPr>
        <w:t>indings</w:t>
      </w:r>
      <w:r>
        <w:rPr>
          <w:b/>
          <w:bCs/>
        </w:rPr>
        <w:t xml:space="preserve"> of Fact</w:t>
      </w:r>
      <w:r>
        <w:t>:</w:t>
      </w:r>
    </w:p>
    <w:p w:rsidR="004C10B3" w:rsidRPr="00EF5346" w:rsidRDefault="004C10B3" w:rsidP="00EF5346">
      <w:pPr>
        <w:numPr>
          <w:ilvl w:val="0"/>
          <w:numId w:val="15"/>
        </w:numPr>
        <w:spacing w:after="120"/>
        <w:rPr>
          <w:strike/>
        </w:rPr>
      </w:pPr>
      <w:r w:rsidRPr="00EF5346">
        <w:t xml:space="preserve">There will be no nuisance or serious hazard to vehicles or pedestrians.  </w:t>
      </w:r>
    </w:p>
    <w:p w:rsidR="004C10B3" w:rsidRPr="00EF5346" w:rsidRDefault="004C10B3" w:rsidP="00EF5346">
      <w:pPr>
        <w:numPr>
          <w:ilvl w:val="0"/>
          <w:numId w:val="15"/>
        </w:numPr>
        <w:spacing w:after="120"/>
      </w:pPr>
      <w:r w:rsidRPr="00EF5346">
        <w:t xml:space="preserve">The plan provides for efficient and safe disposal of surface water. </w:t>
      </w:r>
    </w:p>
    <w:p w:rsidR="004C10B3" w:rsidRPr="00EF5346" w:rsidRDefault="004C10B3" w:rsidP="00EF5346">
      <w:pPr>
        <w:numPr>
          <w:ilvl w:val="0"/>
          <w:numId w:val="15"/>
        </w:numPr>
        <w:spacing w:after="120"/>
      </w:pPr>
      <w:r w:rsidRPr="00EF5346">
        <w:t>The use is consistent with the Zoning Code and will not adversely affect the neighborhood.</w:t>
      </w:r>
    </w:p>
    <w:p w:rsidR="004C10B3" w:rsidRPr="00EF5346" w:rsidRDefault="004C10B3" w:rsidP="00EF5346">
      <w:pPr>
        <w:numPr>
          <w:ilvl w:val="0"/>
          <w:numId w:val="15"/>
        </w:numPr>
        <w:spacing w:after="120"/>
      </w:pPr>
      <w:r w:rsidRPr="00EF5346">
        <w:t>Landscaping and lighting and other site plan details are adequate.</w:t>
      </w:r>
    </w:p>
    <w:p w:rsidR="004C10B3" w:rsidRPr="00EF5346" w:rsidRDefault="004C10B3" w:rsidP="00EF5346">
      <w:pPr>
        <w:numPr>
          <w:ilvl w:val="0"/>
          <w:numId w:val="15"/>
        </w:numPr>
        <w:spacing w:after="120"/>
      </w:pPr>
      <w:r w:rsidRPr="00EF5346">
        <w:t>The request waivers will not substantially derogate from the purpose and intent of this bylaw and that such waiver may be granted without substantial detriment to the neighborhood or overall public good.</w:t>
      </w:r>
    </w:p>
    <w:p w:rsidR="004C10B3" w:rsidRPr="00EF5346" w:rsidRDefault="004C10B3" w:rsidP="00EF5346">
      <w:pPr>
        <w:numPr>
          <w:ilvl w:val="0"/>
          <w:numId w:val="15"/>
        </w:numPr>
        <w:spacing w:after="120"/>
      </w:pPr>
      <w:r w:rsidRPr="00EF5346">
        <w:t xml:space="preserve">66% of the floor area is dedicated to commercial use. </w:t>
      </w:r>
    </w:p>
    <w:p w:rsidR="004C10B3" w:rsidRDefault="004C10B3" w:rsidP="00A43ACB">
      <w:pPr>
        <w:autoSpaceDE w:val="0"/>
        <w:autoSpaceDN w:val="0"/>
        <w:rPr>
          <w:b/>
          <w:bCs/>
        </w:rPr>
      </w:pPr>
      <w:r w:rsidRPr="00A25246">
        <w:rPr>
          <w:b/>
          <w:bCs/>
        </w:rPr>
        <w:t>The Boa</w:t>
      </w:r>
      <w:r>
        <w:rPr>
          <w:b/>
          <w:bCs/>
        </w:rPr>
        <w:t>rd voted unanimously in favor. 7</w:t>
      </w:r>
      <w:r w:rsidRPr="00A25246">
        <w:rPr>
          <w:b/>
          <w:bCs/>
        </w:rPr>
        <w:t>-0-0</w:t>
      </w:r>
    </w:p>
    <w:p w:rsidR="004C10B3" w:rsidRDefault="004C10B3" w:rsidP="00A43ACB">
      <w:pPr>
        <w:autoSpaceDE w:val="0"/>
        <w:autoSpaceDN w:val="0"/>
        <w:rPr>
          <w:b/>
          <w:bCs/>
        </w:rPr>
      </w:pPr>
    </w:p>
    <w:p w:rsidR="004C10B3" w:rsidRPr="008F5787" w:rsidRDefault="004C10B3" w:rsidP="008F5787">
      <w:pPr>
        <w:keepNext/>
        <w:jc w:val="both"/>
        <w:outlineLvl w:val="1"/>
        <w:rPr>
          <w:b/>
          <w:bCs/>
          <w:u w:val="single"/>
        </w:rPr>
      </w:pPr>
      <w:r w:rsidRPr="008F5787">
        <w:rPr>
          <w:b/>
          <w:bCs/>
          <w:u w:val="single"/>
        </w:rPr>
        <w:t>Site Plan Review Special Permit</w:t>
      </w:r>
    </w:p>
    <w:p w:rsidR="004C10B3" w:rsidRPr="00E1274C" w:rsidRDefault="004C10B3" w:rsidP="008F5787">
      <w:pPr>
        <w:keepNext/>
        <w:outlineLvl w:val="1"/>
        <w:rPr>
          <w:b/>
          <w:bCs/>
        </w:rPr>
      </w:pPr>
      <w:r w:rsidRPr="00E1274C">
        <w:rPr>
          <w:b/>
          <w:bCs/>
        </w:rPr>
        <w:t>Following a motion by Mr. McParland, seconded by Mr. Atkinson, the Board voted unanimously (7-0-0)</w:t>
      </w:r>
      <w:r w:rsidRPr="008F5787">
        <w:t xml:space="preserve"> that based on the aforementioned Findings of Facts and the fact the applications meets the requirements and criteria for approval of the Code of the Town of Harwich the Board voted </w:t>
      </w:r>
      <w:r w:rsidRPr="00E1274C">
        <w:rPr>
          <w:b/>
          <w:bCs/>
        </w:rPr>
        <w:t>to grant the site plan special permit and waivers requested for the proposed redevelopment of the property at 975 Route 28 and impose the following condition(s):</w:t>
      </w:r>
    </w:p>
    <w:p w:rsidR="004C10B3" w:rsidRPr="008F5787" w:rsidRDefault="004C10B3" w:rsidP="008F5787"/>
    <w:p w:rsidR="004C10B3" w:rsidRPr="00E1274C" w:rsidRDefault="004C10B3" w:rsidP="00E1274C">
      <w:pPr>
        <w:rPr>
          <w:b/>
          <w:bCs/>
        </w:rPr>
      </w:pPr>
      <w:r w:rsidRPr="008F5787">
        <w:rPr>
          <w:b/>
          <w:bCs/>
        </w:rPr>
        <w:t>Conditions of Approval:</w:t>
      </w:r>
    </w:p>
    <w:p w:rsidR="004C10B3" w:rsidRPr="008F5787" w:rsidRDefault="004C10B3" w:rsidP="008F5787">
      <w:pPr>
        <w:pStyle w:val="ListParagraph"/>
        <w:numPr>
          <w:ilvl w:val="1"/>
          <w:numId w:val="20"/>
        </w:numPr>
        <w:spacing w:after="120"/>
        <w:ind w:left="1080" w:hanging="540"/>
      </w:pPr>
      <w:r w:rsidRPr="008F5787">
        <w:t xml:space="preserve">The applicant shall submit details and dimensions of the proposed sign as outlined in Article </w:t>
      </w:r>
      <w:smartTag w:uri="urn:schemas-microsoft-com:office:smarttags" w:element="stockticker">
        <w:r w:rsidRPr="008F5787">
          <w:t>VII</w:t>
        </w:r>
      </w:smartTag>
      <w:r w:rsidRPr="008F5787">
        <w:t xml:space="preserve"> Sign Regulations. </w:t>
      </w:r>
    </w:p>
    <w:p w:rsidR="004C10B3" w:rsidRPr="008F5787" w:rsidRDefault="004C10B3" w:rsidP="008F5787">
      <w:pPr>
        <w:numPr>
          <w:ilvl w:val="1"/>
          <w:numId w:val="20"/>
        </w:numPr>
        <w:spacing w:after="120"/>
        <w:ind w:left="1080" w:hanging="540"/>
      </w:pPr>
      <w:r w:rsidRPr="008F5787">
        <w:t>The applicant shall revise the site plan to show the following prior to the issuance of a building permit:</w:t>
      </w:r>
    </w:p>
    <w:p w:rsidR="004C10B3" w:rsidRPr="008F5787" w:rsidRDefault="004C10B3" w:rsidP="008F5787">
      <w:pPr>
        <w:numPr>
          <w:ilvl w:val="1"/>
          <w:numId w:val="21"/>
        </w:numPr>
        <w:tabs>
          <w:tab w:val="left" w:pos="1800"/>
        </w:tabs>
        <w:spacing w:after="120"/>
        <w:ind w:firstLine="0"/>
      </w:pPr>
      <w:r w:rsidRPr="008F5787">
        <w:t xml:space="preserve">Show on the Zoning Compliance Table the correct number of parking spaces required. </w:t>
      </w:r>
    </w:p>
    <w:p w:rsidR="004C10B3" w:rsidRPr="008F5787" w:rsidRDefault="004C10B3" w:rsidP="008F5787">
      <w:pPr>
        <w:numPr>
          <w:ilvl w:val="1"/>
          <w:numId w:val="21"/>
        </w:numPr>
        <w:tabs>
          <w:tab w:val="left" w:pos="1800"/>
        </w:tabs>
        <w:spacing w:after="120"/>
        <w:ind w:firstLine="0"/>
      </w:pPr>
      <w:r w:rsidRPr="008F5787">
        <w:t xml:space="preserve">Identify with signage or markings that the two parking spaces located on the western side of the property are reserved for the residential use.     </w:t>
      </w:r>
    </w:p>
    <w:p w:rsidR="004C10B3" w:rsidRPr="008F5787" w:rsidRDefault="004C10B3" w:rsidP="008F5787">
      <w:pPr>
        <w:numPr>
          <w:ilvl w:val="1"/>
          <w:numId w:val="21"/>
        </w:numPr>
        <w:tabs>
          <w:tab w:val="left" w:pos="1800"/>
        </w:tabs>
        <w:spacing w:after="120"/>
        <w:ind w:firstLine="0"/>
      </w:pPr>
      <w:r w:rsidRPr="008F5787">
        <w:lastRenderedPageBreak/>
        <w:t xml:space="preserve">Remove the notation “or 6 ft. high stockade fence”. </w:t>
      </w:r>
    </w:p>
    <w:p w:rsidR="004C10B3" w:rsidRPr="008F5787" w:rsidRDefault="004C10B3" w:rsidP="008F5787">
      <w:pPr>
        <w:pStyle w:val="ListParagraph"/>
        <w:numPr>
          <w:ilvl w:val="1"/>
          <w:numId w:val="20"/>
        </w:numPr>
        <w:spacing w:after="120"/>
        <w:ind w:left="1260" w:hanging="720"/>
        <w:contextualSpacing/>
      </w:pPr>
      <w:r w:rsidRPr="008F5787">
        <w:t>Any changes to the site plan shall be subject to further Planning Board review.</w:t>
      </w:r>
    </w:p>
    <w:p w:rsidR="004C10B3" w:rsidRPr="008F5787" w:rsidRDefault="004C10B3" w:rsidP="008F5787">
      <w:pPr>
        <w:rPr>
          <w:b/>
          <w:bCs/>
          <w:u w:val="single"/>
        </w:rPr>
      </w:pPr>
    </w:p>
    <w:p w:rsidR="004C10B3" w:rsidRPr="008F5787" w:rsidRDefault="004C10B3" w:rsidP="008F5787">
      <w:pPr>
        <w:rPr>
          <w:b/>
          <w:bCs/>
          <w:u w:val="single"/>
        </w:rPr>
      </w:pPr>
      <w:r w:rsidRPr="008F5787">
        <w:rPr>
          <w:b/>
          <w:bCs/>
          <w:u w:val="single"/>
        </w:rPr>
        <w:t>Use Special Permits</w:t>
      </w:r>
    </w:p>
    <w:p w:rsidR="004C10B3" w:rsidRDefault="004C10B3" w:rsidP="008F5787">
      <w:r w:rsidRPr="008F5787">
        <w:t>Following a motion by Mr. McParland, seconded by Mr. Atkinson, the Board voted unanimously (7-0-0) to grant the following use special permits pursuant to §325-51.M and §325-09 &amp; 400-17.B of the Harwich Zoning Code, respectively:</w:t>
      </w:r>
    </w:p>
    <w:p w:rsidR="004C10B3" w:rsidRDefault="004C10B3" w:rsidP="008F5787"/>
    <w:p w:rsidR="004C10B3" w:rsidRPr="00B15384" w:rsidRDefault="004C10B3" w:rsidP="00B15384">
      <w:pPr>
        <w:numPr>
          <w:ilvl w:val="0"/>
          <w:numId w:val="22"/>
        </w:numPr>
        <w:rPr>
          <w:b/>
          <w:bCs/>
        </w:rPr>
      </w:pPr>
      <w:r w:rsidRPr="00B15384">
        <w:rPr>
          <w:b/>
          <w:bCs/>
        </w:rPr>
        <w:t>Use Special Permit - Mixed Use</w:t>
      </w:r>
    </w:p>
    <w:p w:rsidR="004C10B3" w:rsidRPr="00B15384" w:rsidRDefault="004C10B3" w:rsidP="00B15384">
      <w:pPr>
        <w:ind w:left="720"/>
        <w:rPr>
          <w:b/>
          <w:bCs/>
        </w:rPr>
      </w:pPr>
    </w:p>
    <w:p w:rsidR="004C10B3" w:rsidRPr="00B15384" w:rsidRDefault="004C10B3" w:rsidP="00B15384">
      <w:pPr>
        <w:numPr>
          <w:ilvl w:val="0"/>
          <w:numId w:val="22"/>
        </w:numPr>
        <w:rPr>
          <w:b/>
          <w:bCs/>
        </w:rPr>
      </w:pPr>
      <w:r w:rsidRPr="00B15384">
        <w:rPr>
          <w:b/>
          <w:bCs/>
        </w:rPr>
        <w:t xml:space="preserve">Use Special Permit - Drinking Water Resource Protection District </w:t>
      </w:r>
    </w:p>
    <w:p w:rsidR="004C10B3" w:rsidRDefault="004C10B3" w:rsidP="00A43ACB">
      <w:pPr>
        <w:autoSpaceDE w:val="0"/>
        <w:autoSpaceDN w:val="0"/>
        <w:rPr>
          <w:b/>
          <w:bCs/>
        </w:rPr>
      </w:pPr>
    </w:p>
    <w:p w:rsidR="004C10B3" w:rsidRPr="00A25246" w:rsidRDefault="004C10B3" w:rsidP="00A43ACB">
      <w:pPr>
        <w:autoSpaceDE w:val="0"/>
        <w:autoSpaceDN w:val="0"/>
        <w:rPr>
          <w:b/>
          <w:bCs/>
        </w:rPr>
      </w:pPr>
    </w:p>
    <w:p w:rsidR="000116B4" w:rsidRDefault="000116B4" w:rsidP="00EF5346">
      <w:pPr>
        <w:pStyle w:val="ListParagraph"/>
        <w:autoSpaceDE w:val="0"/>
        <w:autoSpaceDN w:val="0"/>
        <w:ind w:left="0"/>
        <w:rPr>
          <w:b/>
          <w:bCs/>
          <w:u w:val="single"/>
        </w:rPr>
      </w:pPr>
      <w:proofErr w:type="spellStart"/>
      <w:r>
        <w:rPr>
          <w:b/>
          <w:bCs/>
          <w:u w:val="single"/>
        </w:rPr>
        <w:t>I.b</w:t>
      </w:r>
      <w:proofErr w:type="spellEnd"/>
      <w:r>
        <w:rPr>
          <w:b/>
          <w:bCs/>
          <w:u w:val="single"/>
        </w:rPr>
        <w:t>.</w:t>
      </w:r>
    </w:p>
    <w:p w:rsidR="006D1B13" w:rsidRPr="006D1B13" w:rsidRDefault="004C10B3" w:rsidP="00EF5346">
      <w:pPr>
        <w:pStyle w:val="ListParagraph"/>
        <w:autoSpaceDE w:val="0"/>
        <w:autoSpaceDN w:val="0"/>
        <w:ind w:left="0"/>
        <w:rPr>
          <w:b/>
          <w:bCs/>
          <w:u w:val="single"/>
        </w:rPr>
      </w:pPr>
      <w:bookmarkStart w:id="2" w:name="_GoBack"/>
      <w:bookmarkEnd w:id="2"/>
      <w:r w:rsidRPr="006D1B13">
        <w:rPr>
          <w:b/>
          <w:bCs/>
          <w:u w:val="single"/>
        </w:rPr>
        <w:t xml:space="preserve">PB2016-22 Robert W. and Patricia N. Shelley, </w:t>
      </w:r>
      <w:r w:rsidR="006D1B13" w:rsidRPr="006D1B13">
        <w:rPr>
          <w:b/>
          <w:bCs/>
          <w:u w:val="single"/>
        </w:rPr>
        <w:t>4 Lot Definitive Subdivision, 0 Main Street Extension</w:t>
      </w:r>
    </w:p>
    <w:p w:rsidR="004C10B3" w:rsidRDefault="004C10B3" w:rsidP="00EF5346">
      <w:pPr>
        <w:pStyle w:val="ListParagraph"/>
        <w:autoSpaceDE w:val="0"/>
        <w:autoSpaceDN w:val="0"/>
        <w:ind w:left="0"/>
      </w:pPr>
      <w:r>
        <w:t>The proposal sought</w:t>
      </w:r>
      <w:r w:rsidRPr="002F480F">
        <w:t xml:space="preserve"> approval of a four (4) lot definitive subdivision plan (three (3) buildable lots and one (1) non-building lot) with waivers pursuant to the Code of the Town of Harwich c.400, Article II as set forth in </w:t>
      </w:r>
      <w:smartTag w:uri="urn:schemas-microsoft-com:office:smarttags" w:element="stockticker">
        <w:r w:rsidRPr="002F480F">
          <w:t>MGL</w:t>
        </w:r>
      </w:smartTag>
      <w:r w:rsidRPr="002F480F">
        <w:t xml:space="preserve"> c. 41 §88 K-GG. The property is known as </w:t>
      </w:r>
      <w:smartTag w:uri="urn:schemas-microsoft-com:office:smarttags" w:element="address">
        <w:smartTag w:uri="urn:schemas-microsoft-com:office:smarttags" w:element="Street">
          <w:r w:rsidRPr="002F480F">
            <w:t>0 Main Street</w:t>
          </w:r>
        </w:smartTag>
      </w:smartTag>
      <w:r w:rsidRPr="002F480F">
        <w:t xml:space="preserve"> Extension (north of </w:t>
      </w:r>
      <w:smartTag w:uri="urn:schemas-microsoft-com:office:smarttags" w:element="address">
        <w:smartTag w:uri="urn:schemas-microsoft-com:office:smarttags" w:element="Street">
          <w:r w:rsidRPr="002F480F">
            <w:t>62 Main Street</w:t>
          </w:r>
        </w:smartTag>
      </w:smartTag>
      <w:r w:rsidRPr="002F480F">
        <w:t xml:space="preserve"> Extension), Map 55 Parcel F1 in the R-L zoning district.</w:t>
      </w:r>
    </w:p>
    <w:p w:rsidR="004C10B3" w:rsidRDefault="004C10B3" w:rsidP="00EF5346">
      <w:pPr>
        <w:pStyle w:val="ListParagraph"/>
        <w:autoSpaceDE w:val="0"/>
        <w:autoSpaceDN w:val="0"/>
        <w:ind w:left="0"/>
      </w:pPr>
    </w:p>
    <w:p w:rsidR="004C10B3" w:rsidRDefault="004C10B3" w:rsidP="002107AF">
      <w:r w:rsidRPr="002107AF">
        <w:t>Attorney Robert Scarano presented the application with Robert and Patricia Shelley also present to take comments and questions during deliberations.</w:t>
      </w:r>
      <w:r>
        <w:t xml:space="preserve"> This case was previously before the Planning Board and the Applicants withdrew without prejudice. Their new plan reflects concerns raised by Attorney David Reid for the </w:t>
      </w:r>
      <w:proofErr w:type="spellStart"/>
      <w:r>
        <w:t>Slin</w:t>
      </w:r>
      <w:r w:rsidR="00433878">
        <w:t>e</w:t>
      </w:r>
      <w:r>
        <w:t>ys</w:t>
      </w:r>
      <w:proofErr w:type="spellEnd"/>
      <w:r>
        <w:t>, abutters to the project whose property will have open access during construction. The Board of Health has approved the plan noting that the drainage swales will be covered under the homeowners’ association.</w:t>
      </w:r>
    </w:p>
    <w:p w:rsidR="004C10B3" w:rsidRDefault="004C10B3" w:rsidP="002107AF"/>
    <w:p w:rsidR="004C10B3" w:rsidRPr="002107AF" w:rsidRDefault="004C10B3" w:rsidP="002107AF">
      <w:r>
        <w:t>Ms. Sabatino commented on the 7 requested waivers, suggesting an exception to #7. She reviewed the comments from the other Boards, Committees and Departments along with staff comments.</w:t>
      </w:r>
    </w:p>
    <w:p w:rsidR="004C10B3" w:rsidRDefault="004C10B3" w:rsidP="00EF5346">
      <w:pPr>
        <w:pStyle w:val="ListParagraph"/>
        <w:autoSpaceDE w:val="0"/>
        <w:autoSpaceDN w:val="0"/>
        <w:ind w:left="0"/>
      </w:pPr>
    </w:p>
    <w:p w:rsidR="004C10B3" w:rsidRDefault="004C10B3" w:rsidP="00EF5346">
      <w:pPr>
        <w:pStyle w:val="ListParagraph"/>
        <w:autoSpaceDE w:val="0"/>
        <w:autoSpaceDN w:val="0"/>
        <w:ind w:left="0"/>
      </w:pPr>
      <w:r>
        <w:t>Mr. de</w:t>
      </w:r>
      <w:r w:rsidR="00433878">
        <w:t xml:space="preserve"> </w:t>
      </w:r>
      <w:r>
        <w:t>Bakker asked about the Conservation Commission comments and who was in charge of monitoring the swale and whether it was insufficient. Attorney Scarano offered a proposal to address this with the homeowners’ association. He also noted that the intersection of Old Brewster Road and the Main Street intersection would be paved at the request of the abutters. There is a triangular piece of property being left for potential future development. Attorney Scarano also assured the Board that t</w:t>
      </w:r>
      <w:r w:rsidRPr="00473F7A">
        <w:t xml:space="preserve">he “Stormwater BMP Operations &amp; Maintenance Manual” [of the Homeowners Association] </w:t>
      </w:r>
      <w:r>
        <w:t>will</w:t>
      </w:r>
      <w:r w:rsidRPr="00473F7A">
        <w:t xml:space="preserve"> include specific language addressing reporting requirements for drainage component failure as it affects </w:t>
      </w:r>
      <w:smartTag w:uri="urn:schemas-microsoft-com:office:smarttags" w:element="address">
        <w:smartTag w:uri="urn:schemas-microsoft-com:office:smarttags" w:element="Street">
          <w:r w:rsidRPr="00473F7A">
            <w:t>Old Main Street</w:t>
          </w:r>
        </w:smartTag>
      </w:smartTag>
      <w:r>
        <w:t>. The Conservation Commission will enforce this.</w:t>
      </w:r>
    </w:p>
    <w:p w:rsidR="004C10B3" w:rsidRDefault="004C10B3" w:rsidP="00EF5346">
      <w:pPr>
        <w:pStyle w:val="ListParagraph"/>
        <w:autoSpaceDE w:val="0"/>
        <w:autoSpaceDN w:val="0"/>
        <w:ind w:left="0"/>
      </w:pPr>
    </w:p>
    <w:p w:rsidR="004C10B3" w:rsidRPr="00104C9F" w:rsidRDefault="004C10B3" w:rsidP="00104C9F">
      <w:r w:rsidRPr="00104C9F">
        <w:t>The Board reviewed and referred to the submitted application, list of waivers, and supporting documents along with the set of plans prepared by Kevin E. Danahy, P.L.S. of Cyprus Design, Inc., Land Surveying and Civil Engineering, prepared for Robert and Patricia Shelley, as follows:</w:t>
      </w:r>
    </w:p>
    <w:p w:rsidR="004C10B3" w:rsidRPr="00104C9F" w:rsidRDefault="004C10B3" w:rsidP="00104C9F"/>
    <w:p w:rsidR="004C10B3" w:rsidRPr="00104C9F" w:rsidRDefault="004C10B3" w:rsidP="00104C9F">
      <w:pPr>
        <w:numPr>
          <w:ilvl w:val="0"/>
          <w:numId w:val="23"/>
        </w:numPr>
        <w:tabs>
          <w:tab w:val="left" w:pos="720"/>
        </w:tabs>
        <w:spacing w:after="120"/>
      </w:pPr>
      <w:r w:rsidRPr="00104C9F">
        <w:lastRenderedPageBreak/>
        <w:t xml:space="preserve">Definitive Subdivision Shelley Path, Cover Sheet, </w:t>
      </w:r>
      <w:smartTag w:uri="urn:schemas-microsoft-com:office:smarttags" w:element="address">
        <w:smartTag w:uri="urn:schemas-microsoft-com:office:smarttags" w:element="Street">
          <w:r w:rsidRPr="00104C9F">
            <w:t>62 Main Street</w:t>
          </w:r>
        </w:smartTag>
      </w:smartTag>
      <w:r w:rsidRPr="00104C9F">
        <w:t xml:space="preserve"> Extension </w:t>
      </w:r>
      <w:smartTag w:uri="urn:schemas-microsoft-com:office:smarttags" w:element="place">
        <w:smartTag w:uri="urn:schemas-microsoft-com:office:smarttags" w:element="City">
          <w:r w:rsidRPr="00104C9F">
            <w:t>Harwich</w:t>
          </w:r>
        </w:smartTag>
        <w:r w:rsidRPr="00104C9F">
          <w:t xml:space="preserve">, </w:t>
        </w:r>
        <w:smartTag w:uri="urn:schemas-microsoft-com:office:smarttags" w:element="State">
          <w:r w:rsidRPr="00104C9F">
            <w:t>Massachusetts</w:t>
          </w:r>
        </w:smartTag>
      </w:smartTag>
      <w:r w:rsidRPr="00104C9F">
        <w:t xml:space="preserve">, dated </w:t>
      </w:r>
      <w:smartTag w:uri="urn:schemas-microsoft-com:office:smarttags" w:element="date">
        <w:smartTagPr>
          <w:attr w:name="Month" w:val="4"/>
          <w:attr w:name="Day" w:val="5"/>
          <w:attr w:name="Year" w:val="2016"/>
        </w:smartTagPr>
        <w:r w:rsidRPr="00104C9F">
          <w:t>04-05-16</w:t>
        </w:r>
      </w:smartTag>
      <w:r w:rsidRPr="00104C9F">
        <w:t xml:space="preserve">, last revised </w:t>
      </w:r>
      <w:smartTag w:uri="urn:schemas-microsoft-com:office:smarttags" w:element="date">
        <w:smartTagPr>
          <w:attr w:name="Month" w:val="9"/>
          <w:attr w:name="Day" w:val="7"/>
          <w:attr w:name="Year" w:val="2016"/>
        </w:smartTagPr>
        <w:r w:rsidRPr="00104C9F">
          <w:t>09-07-16</w:t>
        </w:r>
      </w:smartTag>
      <w:r w:rsidRPr="00104C9F">
        <w:t>. Scale 1” =100’, Sheet No. 1 of 4.</w:t>
      </w:r>
    </w:p>
    <w:p w:rsidR="004C10B3" w:rsidRPr="00104C9F" w:rsidRDefault="004C10B3" w:rsidP="00104C9F">
      <w:pPr>
        <w:numPr>
          <w:ilvl w:val="0"/>
          <w:numId w:val="23"/>
        </w:numPr>
        <w:tabs>
          <w:tab w:val="left" w:pos="720"/>
        </w:tabs>
        <w:spacing w:after="120"/>
      </w:pPr>
      <w:r w:rsidRPr="00104C9F">
        <w:t xml:space="preserve">Definitive Subdivision Shelley Path, Existing Conditions, </w:t>
      </w:r>
      <w:smartTag w:uri="urn:schemas-microsoft-com:office:smarttags" w:element="address">
        <w:smartTag w:uri="urn:schemas-microsoft-com:office:smarttags" w:element="Street">
          <w:r w:rsidRPr="00104C9F">
            <w:t>62 Main Street</w:t>
          </w:r>
        </w:smartTag>
      </w:smartTag>
      <w:r w:rsidRPr="00104C9F">
        <w:t xml:space="preserve"> Extension </w:t>
      </w:r>
      <w:smartTag w:uri="urn:schemas-microsoft-com:office:smarttags" w:element="place">
        <w:smartTag w:uri="urn:schemas-microsoft-com:office:smarttags" w:element="City">
          <w:r w:rsidRPr="00104C9F">
            <w:t>Harwich</w:t>
          </w:r>
        </w:smartTag>
        <w:r w:rsidRPr="00104C9F">
          <w:t xml:space="preserve">, </w:t>
        </w:r>
        <w:smartTag w:uri="urn:schemas-microsoft-com:office:smarttags" w:element="State">
          <w:r w:rsidRPr="00104C9F">
            <w:t>Massachusetts</w:t>
          </w:r>
        </w:smartTag>
      </w:smartTag>
      <w:r w:rsidRPr="00104C9F">
        <w:t xml:space="preserve">, dated </w:t>
      </w:r>
      <w:smartTag w:uri="urn:schemas-microsoft-com:office:smarttags" w:element="date">
        <w:smartTagPr>
          <w:attr w:name="Month" w:val="4"/>
          <w:attr w:name="Day" w:val="5"/>
          <w:attr w:name="Year" w:val="2016"/>
        </w:smartTagPr>
        <w:r w:rsidRPr="00104C9F">
          <w:t>04-05-16</w:t>
        </w:r>
      </w:smartTag>
      <w:r w:rsidRPr="00104C9F">
        <w:t xml:space="preserve">, last revised </w:t>
      </w:r>
      <w:smartTag w:uri="urn:schemas-microsoft-com:office:smarttags" w:element="date">
        <w:smartTagPr>
          <w:attr w:name="Month" w:val="9"/>
          <w:attr w:name="Day" w:val="7"/>
          <w:attr w:name="Year" w:val="2016"/>
        </w:smartTagPr>
        <w:r w:rsidRPr="00104C9F">
          <w:t>9-07-16</w:t>
        </w:r>
      </w:smartTag>
      <w:r w:rsidRPr="00104C9F">
        <w:t>. Scale 1” = 30’, Sheet 2 of 4.</w:t>
      </w:r>
    </w:p>
    <w:p w:rsidR="004C10B3" w:rsidRPr="00104C9F" w:rsidRDefault="004C10B3" w:rsidP="00104C9F">
      <w:pPr>
        <w:numPr>
          <w:ilvl w:val="0"/>
          <w:numId w:val="23"/>
        </w:numPr>
        <w:tabs>
          <w:tab w:val="left" w:pos="720"/>
        </w:tabs>
        <w:spacing w:after="120"/>
      </w:pPr>
      <w:r w:rsidRPr="00104C9F">
        <w:t xml:space="preserve">Definitive Subdivision Shelley Path, Lotting Plan, </w:t>
      </w:r>
      <w:smartTag w:uri="urn:schemas-microsoft-com:office:smarttags" w:element="address">
        <w:smartTag w:uri="urn:schemas-microsoft-com:office:smarttags" w:element="Street">
          <w:r w:rsidRPr="00104C9F">
            <w:t>62 Main Street</w:t>
          </w:r>
        </w:smartTag>
      </w:smartTag>
      <w:r w:rsidRPr="00104C9F">
        <w:t xml:space="preserve"> Extension </w:t>
      </w:r>
      <w:smartTag w:uri="urn:schemas-microsoft-com:office:smarttags" w:element="place">
        <w:smartTag w:uri="urn:schemas-microsoft-com:office:smarttags" w:element="City">
          <w:r w:rsidRPr="00104C9F">
            <w:t>Harwich</w:t>
          </w:r>
        </w:smartTag>
        <w:r w:rsidRPr="00104C9F">
          <w:t xml:space="preserve">, </w:t>
        </w:r>
        <w:smartTag w:uri="urn:schemas-microsoft-com:office:smarttags" w:element="State">
          <w:r w:rsidRPr="00104C9F">
            <w:t>Massachusetts</w:t>
          </w:r>
        </w:smartTag>
      </w:smartTag>
      <w:r w:rsidRPr="00104C9F">
        <w:t xml:space="preserve">, dated </w:t>
      </w:r>
      <w:smartTag w:uri="urn:schemas-microsoft-com:office:smarttags" w:element="date">
        <w:smartTagPr>
          <w:attr w:name="Month" w:val="4"/>
          <w:attr w:name="Day" w:val="5"/>
          <w:attr w:name="Year" w:val="2016"/>
        </w:smartTagPr>
        <w:r w:rsidRPr="00104C9F">
          <w:t>04-05-16</w:t>
        </w:r>
      </w:smartTag>
      <w:r w:rsidRPr="00104C9F">
        <w:t xml:space="preserve">, last revised </w:t>
      </w:r>
      <w:smartTag w:uri="urn:schemas-microsoft-com:office:smarttags" w:element="date">
        <w:smartTagPr>
          <w:attr w:name="Month" w:val="11"/>
          <w:attr w:name="Day" w:val="14"/>
          <w:attr w:name="Year" w:val="2016"/>
        </w:smartTagPr>
        <w:r w:rsidRPr="00104C9F">
          <w:t>11-14-16</w:t>
        </w:r>
      </w:smartTag>
      <w:r w:rsidRPr="00104C9F">
        <w:t xml:space="preserve">. Scale 1”=30’, Sheet 3 of 4. </w:t>
      </w:r>
    </w:p>
    <w:p w:rsidR="004C10B3" w:rsidRPr="00104C9F" w:rsidRDefault="004C10B3" w:rsidP="00104C9F">
      <w:pPr>
        <w:numPr>
          <w:ilvl w:val="0"/>
          <w:numId w:val="23"/>
        </w:numPr>
        <w:tabs>
          <w:tab w:val="left" w:pos="720"/>
        </w:tabs>
        <w:spacing w:after="120"/>
      </w:pPr>
      <w:r w:rsidRPr="00104C9F">
        <w:t xml:space="preserve">Definitive Subdivision Shelley Path, Site Plan, </w:t>
      </w:r>
      <w:smartTag w:uri="urn:schemas-microsoft-com:office:smarttags" w:element="address">
        <w:smartTag w:uri="urn:schemas-microsoft-com:office:smarttags" w:element="Street">
          <w:r w:rsidRPr="00104C9F">
            <w:t>62 Main Street</w:t>
          </w:r>
        </w:smartTag>
      </w:smartTag>
      <w:r w:rsidRPr="00104C9F">
        <w:t xml:space="preserve"> Extension </w:t>
      </w:r>
      <w:smartTag w:uri="urn:schemas-microsoft-com:office:smarttags" w:element="place">
        <w:smartTag w:uri="urn:schemas-microsoft-com:office:smarttags" w:element="City">
          <w:r w:rsidRPr="00104C9F">
            <w:t>Harwich</w:t>
          </w:r>
        </w:smartTag>
        <w:r w:rsidRPr="00104C9F">
          <w:t xml:space="preserve">, </w:t>
        </w:r>
        <w:smartTag w:uri="urn:schemas-microsoft-com:office:smarttags" w:element="State">
          <w:r w:rsidRPr="00104C9F">
            <w:t>Massachusetts</w:t>
          </w:r>
        </w:smartTag>
      </w:smartTag>
      <w:r w:rsidRPr="00104C9F">
        <w:t xml:space="preserve">, dated </w:t>
      </w:r>
      <w:smartTag w:uri="urn:schemas-microsoft-com:office:smarttags" w:element="date">
        <w:smartTagPr>
          <w:attr w:name="Month" w:val="4"/>
          <w:attr w:name="Day" w:val="5"/>
          <w:attr w:name="Year" w:val="2016"/>
        </w:smartTagPr>
        <w:r w:rsidRPr="00104C9F">
          <w:t>04-05-16</w:t>
        </w:r>
      </w:smartTag>
      <w:r w:rsidRPr="00104C9F">
        <w:t xml:space="preserve">, last revised </w:t>
      </w:r>
      <w:smartTag w:uri="urn:schemas-microsoft-com:office:smarttags" w:element="date">
        <w:smartTagPr>
          <w:attr w:name="Month" w:val="9"/>
          <w:attr w:name="Day" w:val="7"/>
          <w:attr w:name="Year" w:val="2016"/>
        </w:smartTagPr>
        <w:r w:rsidRPr="00104C9F">
          <w:t>9-07-16</w:t>
        </w:r>
      </w:smartTag>
      <w:r w:rsidRPr="00104C9F">
        <w:t>. Scale 1” = 30’, Sheet 4 of 4.</w:t>
      </w:r>
    </w:p>
    <w:p w:rsidR="004C10B3" w:rsidRPr="00E1274C" w:rsidRDefault="004C10B3" w:rsidP="00EF5346">
      <w:pPr>
        <w:pStyle w:val="ListParagraph"/>
        <w:autoSpaceDE w:val="0"/>
        <w:autoSpaceDN w:val="0"/>
        <w:ind w:left="0"/>
        <w:rPr>
          <w:b/>
          <w:bCs/>
        </w:rPr>
      </w:pPr>
      <w:r w:rsidRPr="00E1274C">
        <w:rPr>
          <w:b/>
          <w:bCs/>
        </w:rPr>
        <w:t>Mr. McParland moved and Mr. J. Atkinson seconded the motion to approve the requested Waivers as follows:</w:t>
      </w:r>
    </w:p>
    <w:p w:rsidR="004C10B3" w:rsidRPr="003429F6" w:rsidRDefault="004C10B3" w:rsidP="003429F6">
      <w:pPr>
        <w:numPr>
          <w:ilvl w:val="0"/>
          <w:numId w:val="24"/>
        </w:numPr>
        <w:tabs>
          <w:tab w:val="left" w:pos="720"/>
        </w:tabs>
      </w:pPr>
      <w:r w:rsidRPr="003429F6">
        <w:fldChar w:fldCharType="begin"/>
      </w:r>
      <w:r w:rsidRPr="003429F6">
        <w:instrText xml:space="preserve"> QUOTE </w:instrText>
      </w:r>
      <w:r w:rsidR="0044614B">
        <w:rPr>
          <w:noProof/>
        </w:rPr>
        <w:drawing>
          <wp:inline distT="0" distB="0" distL="0" distR="0">
            <wp:extent cx="13335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3429F6">
        <w:instrText xml:space="preserve"> </w:instrText>
      </w:r>
      <w:r w:rsidRPr="003429F6">
        <w:fldChar w:fldCharType="separate"/>
      </w:r>
      <w:r w:rsidR="0044614B">
        <w:rPr>
          <w:noProof/>
        </w:rPr>
        <w:drawing>
          <wp:inline distT="0" distB="0" distL="0" distR="0">
            <wp:extent cx="13335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3429F6">
        <w:fldChar w:fldCharType="end"/>
      </w:r>
      <w:r w:rsidRPr="003429F6">
        <w:t xml:space="preserve">400, Appendix 4B (L45): Elevation Datum is required to be taken from U.S.G.S. Datum. A waiver has been requested to allow Assumed Datum instead of U.S.G.S Datum. </w:t>
      </w:r>
    </w:p>
    <w:p w:rsidR="004C10B3" w:rsidRPr="003429F6" w:rsidRDefault="004C10B3" w:rsidP="003429F6">
      <w:pPr>
        <w:tabs>
          <w:tab w:val="left" w:pos="720"/>
        </w:tabs>
      </w:pPr>
    </w:p>
    <w:p w:rsidR="004C10B3" w:rsidRPr="003429F6" w:rsidRDefault="004C10B3" w:rsidP="003429F6">
      <w:pPr>
        <w:numPr>
          <w:ilvl w:val="0"/>
          <w:numId w:val="24"/>
        </w:numPr>
        <w:tabs>
          <w:tab w:val="left" w:pos="720"/>
        </w:tabs>
      </w:pPr>
      <w:r w:rsidRPr="003429F6">
        <w:t>§400, Appendix 2: A minimum roadway width of 20’ is required. A waiver has been requested to allow an 18’ wide crowned gravel roadway with crushed stone infiltration side trenches.</w:t>
      </w:r>
    </w:p>
    <w:p w:rsidR="004C10B3" w:rsidRPr="003429F6" w:rsidRDefault="004C10B3" w:rsidP="003429F6">
      <w:pPr>
        <w:tabs>
          <w:tab w:val="left" w:pos="720"/>
        </w:tabs>
      </w:pPr>
    </w:p>
    <w:p w:rsidR="004C10B3" w:rsidRPr="003429F6" w:rsidRDefault="004C10B3" w:rsidP="003429F6">
      <w:pPr>
        <w:numPr>
          <w:ilvl w:val="0"/>
          <w:numId w:val="24"/>
        </w:numPr>
        <w:tabs>
          <w:tab w:val="left" w:pos="720"/>
        </w:tabs>
      </w:pPr>
      <w:r w:rsidRPr="003429F6">
        <w:fldChar w:fldCharType="begin"/>
      </w:r>
      <w:r w:rsidRPr="003429F6">
        <w:instrText xml:space="preserve"> QUOTE </w:instrText>
      </w:r>
      <w:r w:rsidR="0044614B">
        <w:rPr>
          <w:noProof/>
        </w:rPr>
        <w:drawing>
          <wp:inline distT="0" distB="0" distL="0" distR="0">
            <wp:extent cx="13335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3429F6">
        <w:instrText xml:space="preserve"> </w:instrText>
      </w:r>
      <w:r w:rsidRPr="003429F6">
        <w:fldChar w:fldCharType="separate"/>
      </w:r>
      <w:r w:rsidR="0044614B">
        <w:rPr>
          <w:noProof/>
        </w:rPr>
        <w:drawing>
          <wp:inline distT="0" distB="0" distL="0" distR="0">
            <wp:extent cx="13335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3429F6">
        <w:fldChar w:fldCharType="end"/>
      </w:r>
      <w:r w:rsidRPr="003429F6">
        <w:t>400, Appendix 3 Figure No. 1: A minimum angle of street intersection at 70 degrees is required. A waiver has been requested to allow a minimum angle of street intersection at 56 degrees (existing ancient way interesting with Main Street).</w:t>
      </w:r>
    </w:p>
    <w:p w:rsidR="004C10B3" w:rsidRPr="003429F6" w:rsidRDefault="004C10B3" w:rsidP="003429F6">
      <w:pPr>
        <w:tabs>
          <w:tab w:val="left" w:pos="720"/>
        </w:tabs>
      </w:pPr>
    </w:p>
    <w:p w:rsidR="004C10B3" w:rsidRPr="003429F6" w:rsidRDefault="004C10B3" w:rsidP="003429F6">
      <w:pPr>
        <w:numPr>
          <w:ilvl w:val="0"/>
          <w:numId w:val="24"/>
        </w:numPr>
        <w:tabs>
          <w:tab w:val="left" w:pos="720"/>
        </w:tabs>
      </w:pPr>
      <w:r w:rsidRPr="003429F6">
        <w:fldChar w:fldCharType="begin"/>
      </w:r>
      <w:r w:rsidRPr="003429F6">
        <w:instrText xml:space="preserve"> QUOTE </w:instrText>
      </w:r>
      <w:r w:rsidR="0044614B">
        <w:rPr>
          <w:noProof/>
        </w:rPr>
        <w:drawing>
          <wp:inline distT="0" distB="0" distL="0" distR="0">
            <wp:extent cx="13335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3429F6">
        <w:instrText xml:space="preserve"> </w:instrText>
      </w:r>
      <w:r w:rsidRPr="003429F6">
        <w:fldChar w:fldCharType="separate"/>
      </w:r>
      <w:r w:rsidR="0044614B">
        <w:rPr>
          <w:noProof/>
        </w:rPr>
        <w:drawing>
          <wp:inline distT="0" distB="0" distL="0" distR="0">
            <wp:extent cx="133350"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3429F6">
        <w:fldChar w:fldCharType="end"/>
      </w:r>
      <w:r w:rsidRPr="003429F6">
        <w:t xml:space="preserve">400, Appendix 4B (L52): An existing Ground Profile Right Side Line is required. </w:t>
      </w:r>
    </w:p>
    <w:p w:rsidR="004C10B3" w:rsidRPr="003429F6" w:rsidRDefault="004C10B3" w:rsidP="003429F6">
      <w:pPr>
        <w:tabs>
          <w:tab w:val="left" w:pos="720"/>
        </w:tabs>
      </w:pPr>
    </w:p>
    <w:p w:rsidR="004C10B3" w:rsidRPr="003429F6" w:rsidRDefault="004C10B3" w:rsidP="003429F6">
      <w:pPr>
        <w:numPr>
          <w:ilvl w:val="0"/>
          <w:numId w:val="24"/>
        </w:numPr>
        <w:tabs>
          <w:tab w:val="left" w:pos="720"/>
        </w:tabs>
      </w:pPr>
      <w:r w:rsidRPr="003429F6">
        <w:fldChar w:fldCharType="begin"/>
      </w:r>
      <w:r w:rsidRPr="003429F6">
        <w:instrText xml:space="preserve"> QUOTE </w:instrText>
      </w:r>
      <w:r w:rsidR="0044614B">
        <w:rPr>
          <w:noProof/>
        </w:rPr>
        <w:drawing>
          <wp:inline distT="0" distB="0" distL="0" distR="0">
            <wp:extent cx="13335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3429F6">
        <w:instrText xml:space="preserve"> </w:instrText>
      </w:r>
      <w:r w:rsidRPr="003429F6">
        <w:fldChar w:fldCharType="separate"/>
      </w:r>
      <w:r w:rsidR="0044614B">
        <w:rPr>
          <w:noProof/>
        </w:rPr>
        <w:drawing>
          <wp:inline distT="0" distB="0" distL="0" distR="0">
            <wp:extent cx="13335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3429F6">
        <w:fldChar w:fldCharType="end"/>
      </w:r>
      <w:r w:rsidRPr="003429F6">
        <w:t xml:space="preserve">400, Appendix 4B (L53): An existing Ground Profile Left Side Line is required. </w:t>
      </w:r>
    </w:p>
    <w:p w:rsidR="004C10B3" w:rsidRPr="003429F6" w:rsidRDefault="004C10B3" w:rsidP="003429F6">
      <w:pPr>
        <w:tabs>
          <w:tab w:val="left" w:pos="720"/>
        </w:tabs>
      </w:pPr>
    </w:p>
    <w:p w:rsidR="004C10B3" w:rsidRPr="003429F6" w:rsidRDefault="004C10B3" w:rsidP="003429F6">
      <w:pPr>
        <w:numPr>
          <w:ilvl w:val="0"/>
          <w:numId w:val="24"/>
        </w:numPr>
        <w:tabs>
          <w:tab w:val="left" w:pos="720"/>
        </w:tabs>
      </w:pPr>
      <w:r w:rsidRPr="003429F6">
        <w:fldChar w:fldCharType="begin"/>
      </w:r>
      <w:r w:rsidRPr="003429F6">
        <w:instrText xml:space="preserve"> QUOTE </w:instrText>
      </w:r>
      <w:r w:rsidR="0044614B">
        <w:rPr>
          <w:noProof/>
        </w:rPr>
        <w:drawing>
          <wp:inline distT="0" distB="0" distL="0" distR="0">
            <wp:extent cx="13335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3429F6">
        <w:instrText xml:space="preserve"> </w:instrText>
      </w:r>
      <w:r w:rsidRPr="003429F6">
        <w:fldChar w:fldCharType="separate"/>
      </w:r>
      <w:r w:rsidR="0044614B">
        <w:rPr>
          <w:noProof/>
        </w:rPr>
        <w:drawing>
          <wp:inline distT="0" distB="0" distL="0" distR="0">
            <wp:extent cx="133350" cy="142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3429F6">
        <w:fldChar w:fldCharType="end"/>
      </w:r>
      <w:r w:rsidRPr="003429F6">
        <w:t xml:space="preserve">400, Appendix 4B (L62): A Stopping Sight Distance for all vertical curves and intersections is required. </w:t>
      </w:r>
    </w:p>
    <w:p w:rsidR="004C10B3" w:rsidRPr="003429F6" w:rsidRDefault="004C10B3" w:rsidP="003429F6">
      <w:pPr>
        <w:tabs>
          <w:tab w:val="left" w:pos="720"/>
        </w:tabs>
        <w:ind w:left="1800"/>
      </w:pPr>
      <w:r w:rsidRPr="003429F6">
        <w:t xml:space="preserve"> </w:t>
      </w:r>
    </w:p>
    <w:p w:rsidR="004C10B3" w:rsidRPr="003429F6" w:rsidRDefault="004C10B3" w:rsidP="003429F6">
      <w:pPr>
        <w:numPr>
          <w:ilvl w:val="0"/>
          <w:numId w:val="24"/>
        </w:numPr>
        <w:tabs>
          <w:tab w:val="left" w:pos="720"/>
        </w:tabs>
      </w:pPr>
      <w:r w:rsidRPr="003429F6">
        <w:t xml:space="preserve">§400- Appendix 4B (L63): Plan is required to show an approximate limit of clearing.  </w:t>
      </w:r>
    </w:p>
    <w:p w:rsidR="004C10B3" w:rsidRPr="003429F6" w:rsidRDefault="004C10B3" w:rsidP="003429F6"/>
    <w:p w:rsidR="004C10B3" w:rsidRPr="00E1274C" w:rsidRDefault="004C10B3" w:rsidP="00EF5346">
      <w:pPr>
        <w:pStyle w:val="ListParagraph"/>
        <w:autoSpaceDE w:val="0"/>
        <w:autoSpaceDN w:val="0"/>
        <w:ind w:left="0"/>
        <w:rPr>
          <w:b/>
          <w:bCs/>
        </w:rPr>
      </w:pPr>
      <w:r w:rsidRPr="00E1274C">
        <w:rPr>
          <w:b/>
          <w:bCs/>
        </w:rPr>
        <w:t xml:space="preserve"> The Board voted unanimously in favor. 6-0-0</w:t>
      </w:r>
    </w:p>
    <w:p w:rsidR="004C10B3" w:rsidRDefault="004C10B3" w:rsidP="00EF5346">
      <w:pPr>
        <w:pStyle w:val="ListParagraph"/>
        <w:autoSpaceDE w:val="0"/>
        <w:autoSpaceDN w:val="0"/>
        <w:ind w:left="0"/>
      </w:pPr>
    </w:p>
    <w:p w:rsidR="004C10B3" w:rsidRPr="00E1274C" w:rsidRDefault="004C10B3" w:rsidP="00EF5346">
      <w:pPr>
        <w:pStyle w:val="ListParagraph"/>
        <w:autoSpaceDE w:val="0"/>
        <w:autoSpaceDN w:val="0"/>
        <w:ind w:left="0"/>
        <w:rPr>
          <w:b/>
          <w:bCs/>
        </w:rPr>
      </w:pPr>
      <w:r w:rsidRPr="00E1274C">
        <w:rPr>
          <w:b/>
          <w:bCs/>
        </w:rPr>
        <w:t>Mr. McParland then moved and Mr. J. Atkinson seconded the motion to approve the following Findings of Fact:</w:t>
      </w:r>
    </w:p>
    <w:p w:rsidR="004C10B3" w:rsidRPr="003429F6" w:rsidRDefault="004C10B3" w:rsidP="003429F6">
      <w:pPr>
        <w:numPr>
          <w:ilvl w:val="0"/>
          <w:numId w:val="25"/>
        </w:numPr>
        <w:spacing w:after="120"/>
      </w:pPr>
      <w:r w:rsidRPr="003429F6">
        <w:t>Said subdivision for single-family homes is a permitted use in the underlying district and does not adversely affect the neighborhood.</w:t>
      </w:r>
    </w:p>
    <w:p w:rsidR="004C10B3" w:rsidRPr="003429F6" w:rsidRDefault="004C10B3" w:rsidP="003429F6">
      <w:pPr>
        <w:numPr>
          <w:ilvl w:val="0"/>
          <w:numId w:val="25"/>
        </w:numPr>
        <w:spacing w:after="120"/>
      </w:pPr>
      <w:r w:rsidRPr="003429F6">
        <w:t xml:space="preserve">Lots 1, 2 and 3 demonstrate compliance of minimum dimensional requirements for frontage, area and shape. </w:t>
      </w:r>
    </w:p>
    <w:p w:rsidR="004C10B3" w:rsidRPr="003429F6" w:rsidRDefault="004C10B3" w:rsidP="003429F6">
      <w:pPr>
        <w:numPr>
          <w:ilvl w:val="0"/>
          <w:numId w:val="25"/>
        </w:numPr>
        <w:spacing w:after="120"/>
      </w:pPr>
      <w:r w:rsidRPr="003429F6">
        <w:t>Lot A is designated on the subdivision plan as “not a buildable lot”.</w:t>
      </w:r>
    </w:p>
    <w:p w:rsidR="004C10B3" w:rsidRPr="003429F6" w:rsidRDefault="004C10B3" w:rsidP="003429F6">
      <w:pPr>
        <w:numPr>
          <w:ilvl w:val="0"/>
          <w:numId w:val="25"/>
        </w:numPr>
        <w:spacing w:after="120"/>
      </w:pPr>
      <w:r w:rsidRPr="003429F6">
        <w:t xml:space="preserve">Proposed road construction satisfies all requirements pursuant to §400-12 through 14; §400 Appendix 1-The Rational Method of Drainage Design; and Appendix 2 Tables 1 through 4. </w:t>
      </w:r>
    </w:p>
    <w:p w:rsidR="004C10B3" w:rsidRPr="00E1274C" w:rsidRDefault="004C10B3" w:rsidP="00EF5346">
      <w:pPr>
        <w:pStyle w:val="ListParagraph"/>
        <w:autoSpaceDE w:val="0"/>
        <w:autoSpaceDN w:val="0"/>
        <w:ind w:left="0"/>
        <w:rPr>
          <w:b/>
          <w:bCs/>
        </w:rPr>
      </w:pPr>
      <w:r w:rsidRPr="00E1274C">
        <w:rPr>
          <w:b/>
          <w:bCs/>
        </w:rPr>
        <w:t>The Board voted unanimously in favor. 6-0-0</w:t>
      </w:r>
    </w:p>
    <w:p w:rsidR="004C10B3" w:rsidRDefault="004C10B3" w:rsidP="00EF5346">
      <w:pPr>
        <w:pStyle w:val="ListParagraph"/>
        <w:autoSpaceDE w:val="0"/>
        <w:autoSpaceDN w:val="0"/>
        <w:ind w:left="0"/>
      </w:pPr>
    </w:p>
    <w:p w:rsidR="004C10B3" w:rsidRPr="003429F6" w:rsidRDefault="004C10B3" w:rsidP="003429F6">
      <w:r w:rsidRPr="003429F6">
        <w:rPr>
          <w:b/>
          <w:bCs/>
          <w:u w:val="single"/>
        </w:rPr>
        <w:t>Definitive Subdivision:</w:t>
      </w:r>
    </w:p>
    <w:p w:rsidR="004C10B3" w:rsidRPr="003429F6" w:rsidRDefault="004C10B3" w:rsidP="003429F6">
      <w:r w:rsidRPr="00E1274C">
        <w:rPr>
          <w:b/>
          <w:bCs/>
        </w:rPr>
        <w:t>On a motion by Mr. McParland and seconded by Mr. Atkinson the Board unanimously (6</w:t>
      </w:r>
      <w:r w:rsidRPr="00E1274C">
        <w:rPr>
          <w:b/>
          <w:bCs/>
        </w:rPr>
        <w:noBreakHyphen/>
        <w:t>0-0)</w:t>
      </w:r>
      <w:r w:rsidRPr="003429F6">
        <w:t xml:space="preserve"> voted to </w:t>
      </w:r>
      <w:r w:rsidRPr="00E1274C">
        <w:rPr>
          <w:b/>
          <w:bCs/>
        </w:rPr>
        <w:t>approve with conditions and waivers the application for the four (4) lot</w:t>
      </w:r>
      <w:r w:rsidRPr="003429F6">
        <w:t xml:space="preserve"> Definitive Subdivision for Robert &amp; Patricia Shelley as shown on the plan entitled “Definitive Subdivision Shelley Path”, Lotting Plan, 62 Main Street Extension Harwich, MA dated 04-05-16, last revised 11-14-2016. Scale 1” = 30’, Sheet No. 3 of 4, as prepared by Kevin E. Danahy, P.L.S., Cyprus Design Inc. for Robert and Patricia Shelley with the following conditions:</w:t>
      </w:r>
    </w:p>
    <w:p w:rsidR="004C10B3" w:rsidRPr="003429F6" w:rsidRDefault="004C10B3" w:rsidP="003429F6">
      <w:pPr>
        <w:rPr>
          <w:b/>
          <w:bCs/>
          <w:strike/>
          <w:u w:val="single"/>
        </w:rPr>
      </w:pPr>
    </w:p>
    <w:p w:rsidR="004C10B3" w:rsidRPr="003429F6" w:rsidRDefault="004C10B3" w:rsidP="003429F6">
      <w:pPr>
        <w:ind w:left="360"/>
      </w:pPr>
    </w:p>
    <w:p w:rsidR="004C10B3" w:rsidRPr="003429F6" w:rsidRDefault="004C10B3" w:rsidP="003429F6">
      <w:pPr>
        <w:numPr>
          <w:ilvl w:val="0"/>
          <w:numId w:val="26"/>
        </w:numPr>
        <w:tabs>
          <w:tab w:val="clear" w:pos="1080"/>
          <w:tab w:val="num" w:pos="720"/>
        </w:tabs>
        <w:spacing w:after="120"/>
        <w:ind w:left="720"/>
      </w:pPr>
      <w:r w:rsidRPr="003429F6">
        <w:t>Board of Health conditions shall be inscribed on the Lotting Plan Sheet 3 of 4, or such document of conditions shall be referred to on the plan as specified in M.G.L c41, 81U.</w:t>
      </w:r>
    </w:p>
    <w:p w:rsidR="004C10B3" w:rsidRPr="003429F6" w:rsidRDefault="004C10B3" w:rsidP="003429F6">
      <w:pPr>
        <w:pStyle w:val="BodyText"/>
        <w:numPr>
          <w:ilvl w:val="0"/>
          <w:numId w:val="26"/>
        </w:numPr>
        <w:tabs>
          <w:tab w:val="clear" w:pos="1080"/>
          <w:tab w:val="num" w:pos="720"/>
        </w:tabs>
        <w:spacing w:after="120"/>
        <w:ind w:left="720"/>
        <w:jc w:val="left"/>
        <w:rPr>
          <w:b w:val="0"/>
          <w:bCs w:val="0"/>
        </w:rPr>
      </w:pPr>
      <w:r w:rsidRPr="003429F6">
        <w:rPr>
          <w:b w:val="0"/>
          <w:bCs w:val="0"/>
        </w:rPr>
        <w:t xml:space="preserve">“Stormwater BMP Operation/Maintenance Manual has proposed an aggressive maintenance schedule which should be strictly adhered to by the Homeowners Association.” shall be noted on the Lotting Plan, sheet 3 of 4. </w:t>
      </w:r>
    </w:p>
    <w:p w:rsidR="004C10B3" w:rsidRPr="003429F6" w:rsidRDefault="004C10B3" w:rsidP="003429F6">
      <w:pPr>
        <w:pStyle w:val="BodyText"/>
        <w:numPr>
          <w:ilvl w:val="0"/>
          <w:numId w:val="26"/>
        </w:numPr>
        <w:tabs>
          <w:tab w:val="clear" w:pos="1080"/>
          <w:tab w:val="num" w:pos="720"/>
        </w:tabs>
        <w:spacing w:after="120"/>
        <w:ind w:left="720"/>
        <w:jc w:val="left"/>
        <w:rPr>
          <w:b w:val="0"/>
          <w:bCs w:val="0"/>
        </w:rPr>
      </w:pPr>
      <w:r w:rsidRPr="003429F6">
        <w:rPr>
          <w:b w:val="0"/>
          <w:bCs w:val="0"/>
        </w:rPr>
        <w:t xml:space="preserve">A water main and hydrant per the Harwich Water Department must be shown and labeled on the Site Plan, sheet 4 of 4. </w:t>
      </w:r>
    </w:p>
    <w:p w:rsidR="004C10B3" w:rsidRPr="003429F6" w:rsidRDefault="004C10B3" w:rsidP="003429F6">
      <w:pPr>
        <w:pStyle w:val="BodyText"/>
        <w:numPr>
          <w:ilvl w:val="0"/>
          <w:numId w:val="26"/>
        </w:numPr>
        <w:tabs>
          <w:tab w:val="clear" w:pos="1080"/>
          <w:tab w:val="num" w:pos="720"/>
        </w:tabs>
        <w:spacing w:after="120"/>
        <w:ind w:left="720"/>
        <w:jc w:val="left"/>
        <w:rPr>
          <w:b w:val="0"/>
          <w:bCs w:val="0"/>
        </w:rPr>
      </w:pPr>
      <w:r w:rsidRPr="003429F6">
        <w:rPr>
          <w:b w:val="0"/>
          <w:bCs w:val="0"/>
        </w:rPr>
        <w:t>The entire proposed grade profile must be shown on the Site Plan, sheet 4 of 4.</w:t>
      </w:r>
    </w:p>
    <w:p w:rsidR="004C10B3" w:rsidRPr="003429F6" w:rsidRDefault="004C10B3" w:rsidP="003429F6">
      <w:pPr>
        <w:pStyle w:val="BodyText"/>
        <w:numPr>
          <w:ilvl w:val="0"/>
          <w:numId w:val="26"/>
        </w:numPr>
        <w:tabs>
          <w:tab w:val="clear" w:pos="1080"/>
          <w:tab w:val="num" w:pos="720"/>
        </w:tabs>
        <w:spacing w:after="120"/>
        <w:ind w:left="720"/>
        <w:jc w:val="left"/>
        <w:rPr>
          <w:b w:val="0"/>
          <w:bCs w:val="0"/>
        </w:rPr>
      </w:pPr>
      <w:r w:rsidRPr="003429F6">
        <w:rPr>
          <w:b w:val="0"/>
          <w:bCs w:val="0"/>
        </w:rPr>
        <w:t xml:space="preserve">The drainage calculations and storm water reports must be stamped by a Registered Professional Civil Engineer. </w:t>
      </w:r>
    </w:p>
    <w:p w:rsidR="004C10B3" w:rsidRPr="003429F6" w:rsidRDefault="004C10B3" w:rsidP="003429F6">
      <w:pPr>
        <w:pStyle w:val="BodyText"/>
        <w:numPr>
          <w:ilvl w:val="0"/>
          <w:numId w:val="26"/>
        </w:numPr>
        <w:tabs>
          <w:tab w:val="clear" w:pos="1080"/>
          <w:tab w:val="num" w:pos="720"/>
        </w:tabs>
        <w:spacing w:after="120"/>
        <w:ind w:left="720"/>
        <w:jc w:val="left"/>
        <w:rPr>
          <w:b w:val="0"/>
          <w:bCs w:val="0"/>
        </w:rPr>
      </w:pPr>
      <w:r w:rsidRPr="003429F6">
        <w:rPr>
          <w:b w:val="0"/>
          <w:bCs w:val="0"/>
        </w:rPr>
        <w:t>The road shall be known as Shelley Path.</w:t>
      </w:r>
    </w:p>
    <w:p w:rsidR="004C10B3" w:rsidRPr="003429F6" w:rsidRDefault="004C10B3" w:rsidP="003429F6">
      <w:pPr>
        <w:pStyle w:val="BodyText"/>
        <w:numPr>
          <w:ilvl w:val="0"/>
          <w:numId w:val="26"/>
        </w:numPr>
        <w:tabs>
          <w:tab w:val="clear" w:pos="1080"/>
          <w:tab w:val="num" w:pos="720"/>
        </w:tabs>
        <w:spacing w:after="120"/>
        <w:ind w:left="720"/>
        <w:jc w:val="left"/>
        <w:rPr>
          <w:b w:val="0"/>
          <w:bCs w:val="0"/>
        </w:rPr>
      </w:pPr>
      <w:r w:rsidRPr="003429F6">
        <w:rPr>
          <w:b w:val="0"/>
          <w:bCs w:val="0"/>
        </w:rPr>
        <w:t>A standard Planning Board Agreement and Covenant shall be fully executed and recorded at the Barnstable County Registry of Deeds.</w:t>
      </w:r>
    </w:p>
    <w:p w:rsidR="004C10B3" w:rsidRPr="003429F6" w:rsidRDefault="004C10B3" w:rsidP="003429F6">
      <w:pPr>
        <w:pStyle w:val="BodyText"/>
        <w:numPr>
          <w:ilvl w:val="0"/>
          <w:numId w:val="26"/>
        </w:numPr>
        <w:tabs>
          <w:tab w:val="clear" w:pos="1080"/>
          <w:tab w:val="num" w:pos="720"/>
        </w:tabs>
        <w:spacing w:after="120"/>
        <w:ind w:left="720"/>
        <w:jc w:val="left"/>
        <w:rPr>
          <w:b w:val="0"/>
          <w:bCs w:val="0"/>
          <w:i/>
          <w:iCs/>
        </w:rPr>
      </w:pPr>
      <w:r w:rsidRPr="003429F6">
        <w:rPr>
          <w:b w:val="0"/>
          <w:bCs w:val="0"/>
        </w:rPr>
        <w:t>The “Stormwater BMP Operations &amp; Maintenance Manual” [of the Homeowners Association] shall include specific language addressing reporting requirements for drainage component failure as it affects Old Main Street and that such reporting of said failure shall require the Owner and or Homeowners Association to return to the Planning Board Agenda for the purpose of correcting said drainage / catch basin component to the approved plan.</w:t>
      </w:r>
    </w:p>
    <w:p w:rsidR="004C10B3" w:rsidRPr="003429F6" w:rsidRDefault="004C10B3" w:rsidP="003429F6">
      <w:pPr>
        <w:pStyle w:val="BodyText"/>
        <w:rPr>
          <w:b w:val="0"/>
          <w:bCs w:val="0"/>
        </w:rPr>
      </w:pPr>
      <w:r w:rsidRPr="003429F6">
        <w:rPr>
          <w:b w:val="0"/>
          <w:bCs w:val="0"/>
        </w:rPr>
        <w:t>In accordance with M.G.L Ch. 41 Sec. 81U, which requires a majority vote for approval of a definitive subdivision plan, six of the seven board members voted in favor as follows:</w:t>
      </w:r>
    </w:p>
    <w:p w:rsidR="004C10B3" w:rsidRPr="003429F6" w:rsidRDefault="004C10B3" w:rsidP="003429F6">
      <w:pPr>
        <w:pStyle w:val="BodyText"/>
        <w:rPr>
          <w:b w:val="0"/>
          <w:bCs w:val="0"/>
        </w:rPr>
      </w:pPr>
    </w:p>
    <w:p w:rsidR="004C10B3" w:rsidRPr="003429F6" w:rsidRDefault="004C10B3" w:rsidP="003429F6">
      <w:pPr>
        <w:ind w:left="1440" w:hanging="1440"/>
        <w:jc w:val="both"/>
        <w:rPr>
          <w:b/>
          <w:bCs/>
        </w:rPr>
      </w:pPr>
      <w:r w:rsidRPr="003429F6">
        <w:rPr>
          <w:b/>
          <w:bCs/>
        </w:rPr>
        <w:t>All Votes:</w:t>
      </w:r>
    </w:p>
    <w:p w:rsidR="004C10B3" w:rsidRPr="003429F6" w:rsidRDefault="004C10B3" w:rsidP="003429F6">
      <w:pPr>
        <w:ind w:left="720" w:right="-180"/>
      </w:pPr>
      <w:r w:rsidRPr="003429F6">
        <w:t>FAVOR:</w:t>
      </w:r>
      <w:r w:rsidRPr="003429F6">
        <w:tab/>
        <w:t xml:space="preserve">Atkinson, McParland, de Bakker, Brophy, Peterson, Cebula </w:t>
      </w:r>
      <w:r w:rsidRPr="003429F6">
        <w:tab/>
      </w:r>
      <w:r w:rsidRPr="003429F6">
        <w:tab/>
      </w:r>
    </w:p>
    <w:p w:rsidR="004C10B3" w:rsidRPr="003429F6" w:rsidRDefault="004C10B3" w:rsidP="003429F6">
      <w:pPr>
        <w:ind w:left="720" w:right="-180"/>
      </w:pPr>
      <w:r w:rsidRPr="003429F6">
        <w:t>OPPOSED:</w:t>
      </w:r>
      <w:r w:rsidRPr="003429F6">
        <w:tab/>
        <w:t>None</w:t>
      </w:r>
    </w:p>
    <w:p w:rsidR="004C10B3" w:rsidRDefault="004C10B3" w:rsidP="003429F6">
      <w:r w:rsidRPr="003429F6">
        <w:tab/>
        <w:t>ABSTAIN:</w:t>
      </w:r>
      <w:r w:rsidRPr="003429F6">
        <w:tab/>
        <w:t>None</w:t>
      </w:r>
    </w:p>
    <w:p w:rsidR="004C10B3" w:rsidRPr="003429F6" w:rsidRDefault="004C10B3" w:rsidP="003429F6">
      <w:pPr>
        <w:rPr>
          <w:b/>
          <w:bCs/>
        </w:rPr>
      </w:pPr>
    </w:p>
    <w:p w:rsidR="006D1B13" w:rsidRPr="00F22051" w:rsidRDefault="00F22051" w:rsidP="00A43ACB">
      <w:pPr>
        <w:autoSpaceDE w:val="0"/>
        <w:autoSpaceDN w:val="0"/>
        <w:rPr>
          <w:color w:val="252525"/>
          <w:lang w:val="en"/>
        </w:rPr>
      </w:pPr>
      <w:r w:rsidRPr="00F22051">
        <w:rPr>
          <w:b/>
          <w:color w:val="252525"/>
          <w:lang w:val="en"/>
        </w:rPr>
        <w:t>II. a.</w:t>
      </w:r>
      <w:r w:rsidRPr="00F22051">
        <w:rPr>
          <w:color w:val="252525"/>
          <w:lang w:val="en"/>
        </w:rPr>
        <w:t xml:space="preserve"> </w:t>
      </w:r>
      <w:r w:rsidR="006D1B13" w:rsidRPr="00F22051">
        <w:rPr>
          <w:color w:val="252525"/>
          <w:lang w:val="en"/>
        </w:rPr>
        <w:t>Informal Discussion: Bog Road, Map 56 - Atty. Paul Tardif for Davenport Companies</w:t>
      </w:r>
    </w:p>
    <w:p w:rsidR="004C10B3" w:rsidRDefault="00855649" w:rsidP="00A43ACB">
      <w:pPr>
        <w:autoSpaceDE w:val="0"/>
        <w:autoSpaceDN w:val="0"/>
      </w:pPr>
      <w:r>
        <w:t>Attorney Tardif</w:t>
      </w:r>
      <w:r w:rsidR="006D1B13">
        <w:t xml:space="preserve"> present the Board with a proposal that will be going before the Zoning Board of Appeals in January.  The proposal is to</w:t>
      </w:r>
      <w:r w:rsidR="004C10B3">
        <w:t xml:space="preserve"> build 3 duplex dwelling units on 2 lots </w:t>
      </w:r>
      <w:r w:rsidR="006D1B13">
        <w:t>within a 3 Lot</w:t>
      </w:r>
      <w:r w:rsidR="004C10B3">
        <w:t xml:space="preserve"> ANR </w:t>
      </w:r>
      <w:r w:rsidR="006D1B13">
        <w:t xml:space="preserve">endorsed </w:t>
      </w:r>
      <w:r w:rsidR="004C10B3">
        <w:t>in 2006. The lots meet the required 40,000sf minimum but there is a 150’ electric easement</w:t>
      </w:r>
      <w:r w:rsidR="006D1B13">
        <w:t>, which runs through all three lots.  L</w:t>
      </w:r>
      <w:r w:rsidR="004C10B3">
        <w:t>ots 1 &amp; 2 have a building envelope along Bog Road</w:t>
      </w:r>
      <w:r w:rsidR="0044614B">
        <w:t>; however Lo</w:t>
      </w:r>
      <w:r w:rsidR="004C10B3">
        <w:t>t 3</w:t>
      </w:r>
      <w:r w:rsidR="0044614B">
        <w:t>’s building area is</w:t>
      </w:r>
      <w:r w:rsidR="004C10B3">
        <w:t xml:space="preserve"> at the rear</w:t>
      </w:r>
      <w:r w:rsidR="0044614B">
        <w:t xml:space="preserve"> of the property, behind the easement</w:t>
      </w:r>
      <w:r w:rsidR="004C10B3">
        <w:t>. Access is not an issue. The proposal is to eliminate a lot line between lots 1 &amp; 2 which would require an ANR. The applicants need to go before the Zoning Board of Appeals for a Variance and are schedule for that on 12/28/16. The Planning Board had no issues with the proposal.</w:t>
      </w:r>
    </w:p>
    <w:p w:rsidR="004C10B3" w:rsidRDefault="004C10B3" w:rsidP="00A43ACB">
      <w:pPr>
        <w:autoSpaceDE w:val="0"/>
        <w:autoSpaceDN w:val="0"/>
      </w:pPr>
    </w:p>
    <w:p w:rsidR="0044614B" w:rsidRDefault="00F22051" w:rsidP="0044614B">
      <w:pPr>
        <w:autoSpaceDE w:val="0"/>
        <w:autoSpaceDN w:val="0"/>
        <w:rPr>
          <w:lang w:val="en"/>
        </w:rPr>
      </w:pPr>
      <w:proofErr w:type="spellStart"/>
      <w:r w:rsidRPr="00F22051">
        <w:rPr>
          <w:b/>
          <w:lang w:val="en"/>
        </w:rPr>
        <w:t>II.b</w:t>
      </w:r>
      <w:proofErr w:type="spellEnd"/>
      <w:r w:rsidRPr="00F22051">
        <w:rPr>
          <w:b/>
          <w:lang w:val="en"/>
        </w:rPr>
        <w:t>.</w:t>
      </w:r>
      <w:r>
        <w:rPr>
          <w:lang w:val="en"/>
        </w:rPr>
        <w:t xml:space="preserve"> </w:t>
      </w:r>
      <w:r w:rsidR="0044614B">
        <w:rPr>
          <w:lang w:val="en"/>
        </w:rPr>
        <w:t>Endorsement of Definitive Plan and Covenant for</w:t>
      </w:r>
      <w:r w:rsidR="0044614B" w:rsidRPr="0044614B">
        <w:rPr>
          <w:lang w:val="en"/>
        </w:rPr>
        <w:t xml:space="preserve"> PB2016-19 Coughlin and Allison</w:t>
      </w:r>
    </w:p>
    <w:p w:rsidR="0044614B" w:rsidRDefault="0044614B" w:rsidP="0044614B">
      <w:pPr>
        <w:autoSpaceDE w:val="0"/>
        <w:autoSpaceDN w:val="0"/>
        <w:rPr>
          <w:lang w:val="en"/>
        </w:rPr>
      </w:pPr>
      <w:r>
        <w:rPr>
          <w:lang w:val="en"/>
        </w:rPr>
        <w:t>The 20-day appeal period has expired with no appeal</w:t>
      </w:r>
      <w:r w:rsidR="004B73D0">
        <w:rPr>
          <w:lang w:val="en"/>
        </w:rPr>
        <w:t xml:space="preserve"> taken.  On a motion from Mr. McParland seconded by Mr. Peterson </w:t>
      </w:r>
      <w:r>
        <w:rPr>
          <w:lang w:val="en"/>
        </w:rPr>
        <w:t xml:space="preserve">the Board voted unanimously to endorse the definitive subdivision and covenant. </w:t>
      </w:r>
    </w:p>
    <w:p w:rsidR="0044614B" w:rsidRPr="0044614B" w:rsidRDefault="0044614B" w:rsidP="0044614B">
      <w:pPr>
        <w:autoSpaceDE w:val="0"/>
        <w:autoSpaceDN w:val="0"/>
        <w:rPr>
          <w:lang w:val="en"/>
        </w:rPr>
      </w:pPr>
    </w:p>
    <w:p w:rsidR="0044614B" w:rsidRDefault="00F22051" w:rsidP="0044614B">
      <w:pPr>
        <w:autoSpaceDE w:val="0"/>
        <w:autoSpaceDN w:val="0"/>
        <w:rPr>
          <w:lang w:val="en"/>
        </w:rPr>
      </w:pPr>
      <w:proofErr w:type="spellStart"/>
      <w:r w:rsidRPr="00F22051">
        <w:rPr>
          <w:b/>
          <w:lang w:val="en"/>
        </w:rPr>
        <w:t>II.c</w:t>
      </w:r>
      <w:proofErr w:type="spellEnd"/>
      <w:r w:rsidRPr="00F22051">
        <w:rPr>
          <w:b/>
          <w:lang w:val="en"/>
        </w:rPr>
        <w:t>.</w:t>
      </w:r>
      <w:r>
        <w:rPr>
          <w:lang w:val="en"/>
        </w:rPr>
        <w:t xml:space="preserve"> </w:t>
      </w:r>
      <w:r w:rsidR="0044614B" w:rsidRPr="0044614B">
        <w:rPr>
          <w:lang w:val="en"/>
        </w:rPr>
        <w:t>Minutes: October 13, 2016</w:t>
      </w:r>
      <w:r w:rsidR="0044614B">
        <w:rPr>
          <w:lang w:val="en"/>
        </w:rPr>
        <w:t xml:space="preserve"> –</w:t>
      </w:r>
      <w:r w:rsidR="004B73D0">
        <w:rPr>
          <w:lang w:val="en"/>
        </w:rPr>
        <w:t xml:space="preserve"> On a motion from Mr. McParland seconded by Mr. Atkinson the Board voted 5-0-2</w:t>
      </w:r>
      <w:r w:rsidR="0044614B">
        <w:rPr>
          <w:lang w:val="en"/>
        </w:rPr>
        <w:t xml:space="preserve"> to approve the minutes as presented.</w:t>
      </w:r>
    </w:p>
    <w:p w:rsidR="0044614B" w:rsidRPr="0044614B" w:rsidRDefault="0044614B" w:rsidP="0044614B">
      <w:pPr>
        <w:autoSpaceDE w:val="0"/>
        <w:autoSpaceDN w:val="0"/>
        <w:rPr>
          <w:lang w:val="en"/>
        </w:rPr>
      </w:pPr>
    </w:p>
    <w:p w:rsidR="0044614B" w:rsidRPr="0044614B" w:rsidRDefault="00F22051" w:rsidP="0044614B">
      <w:pPr>
        <w:autoSpaceDE w:val="0"/>
        <w:autoSpaceDN w:val="0"/>
        <w:rPr>
          <w:lang w:val="en"/>
        </w:rPr>
      </w:pPr>
      <w:proofErr w:type="spellStart"/>
      <w:r w:rsidRPr="00F22051">
        <w:rPr>
          <w:b/>
          <w:lang w:val="en"/>
        </w:rPr>
        <w:t>II.d</w:t>
      </w:r>
      <w:proofErr w:type="spellEnd"/>
      <w:r w:rsidRPr="00F22051">
        <w:rPr>
          <w:b/>
          <w:lang w:val="en"/>
        </w:rPr>
        <w:t>.</w:t>
      </w:r>
      <w:r>
        <w:rPr>
          <w:lang w:val="en"/>
        </w:rPr>
        <w:t xml:space="preserve"> </w:t>
      </w:r>
      <w:r w:rsidR="0044614B" w:rsidRPr="0044614B">
        <w:rPr>
          <w:lang w:val="en"/>
        </w:rPr>
        <w:t>Minutes: October 25, 2016</w:t>
      </w:r>
      <w:r w:rsidR="0044614B">
        <w:rPr>
          <w:lang w:val="en"/>
        </w:rPr>
        <w:t xml:space="preserve"> - </w:t>
      </w:r>
      <w:r w:rsidR="0044614B" w:rsidRPr="0044614B">
        <w:rPr>
          <w:lang w:val="en"/>
        </w:rPr>
        <w:t xml:space="preserve">On </w:t>
      </w:r>
      <w:r w:rsidR="004B73D0">
        <w:rPr>
          <w:lang w:val="en"/>
        </w:rPr>
        <w:t>a motion from Mr. McParland</w:t>
      </w:r>
      <w:r w:rsidR="0044614B" w:rsidRPr="0044614B">
        <w:rPr>
          <w:lang w:val="en"/>
        </w:rPr>
        <w:t xml:space="preserve"> seconded by </w:t>
      </w:r>
      <w:r w:rsidR="004B73D0">
        <w:rPr>
          <w:lang w:val="en"/>
        </w:rPr>
        <w:t xml:space="preserve">Mr. </w:t>
      </w:r>
      <w:r w:rsidR="00855649">
        <w:rPr>
          <w:lang w:val="en"/>
        </w:rPr>
        <w:t>d</w:t>
      </w:r>
      <w:r w:rsidR="004B73D0">
        <w:rPr>
          <w:lang w:val="en"/>
        </w:rPr>
        <w:t>e</w:t>
      </w:r>
      <w:r w:rsidR="00855649">
        <w:rPr>
          <w:lang w:val="en"/>
        </w:rPr>
        <w:t xml:space="preserve"> B</w:t>
      </w:r>
      <w:r w:rsidR="004B73D0">
        <w:rPr>
          <w:lang w:val="en"/>
        </w:rPr>
        <w:t xml:space="preserve">akker the Board voted unanimously </w:t>
      </w:r>
      <w:r w:rsidR="0044614B" w:rsidRPr="0044614B">
        <w:rPr>
          <w:lang w:val="en"/>
        </w:rPr>
        <w:t>to approve the minutes as presented.</w:t>
      </w:r>
    </w:p>
    <w:p w:rsidR="0044614B" w:rsidRPr="0044614B" w:rsidRDefault="0044614B" w:rsidP="0044614B">
      <w:pPr>
        <w:autoSpaceDE w:val="0"/>
        <w:autoSpaceDN w:val="0"/>
        <w:rPr>
          <w:lang w:val="en"/>
        </w:rPr>
      </w:pPr>
    </w:p>
    <w:p w:rsidR="0044614B" w:rsidRPr="0044614B" w:rsidRDefault="00F22051" w:rsidP="0044614B">
      <w:pPr>
        <w:autoSpaceDE w:val="0"/>
        <w:autoSpaceDN w:val="0"/>
        <w:rPr>
          <w:lang w:val="en"/>
        </w:rPr>
      </w:pPr>
      <w:proofErr w:type="spellStart"/>
      <w:r w:rsidRPr="00F22051">
        <w:rPr>
          <w:b/>
          <w:lang w:val="en"/>
        </w:rPr>
        <w:t>II.e</w:t>
      </w:r>
      <w:proofErr w:type="spellEnd"/>
      <w:r w:rsidRPr="00F22051">
        <w:rPr>
          <w:b/>
          <w:lang w:val="en"/>
        </w:rPr>
        <w:t>.</w:t>
      </w:r>
      <w:r>
        <w:rPr>
          <w:lang w:val="en"/>
        </w:rPr>
        <w:t xml:space="preserve"> </w:t>
      </w:r>
      <w:r w:rsidR="0044614B" w:rsidRPr="0044614B">
        <w:rPr>
          <w:lang w:val="en"/>
        </w:rPr>
        <w:t>Review and Recommendations / Opinions: Board of Appeals Hearing - 11/30/2016</w:t>
      </w:r>
      <w:r w:rsidR="0044614B">
        <w:rPr>
          <w:lang w:val="en"/>
        </w:rPr>
        <w:t>: the Board had no comments regarding any of the applications.</w:t>
      </w:r>
    </w:p>
    <w:p w:rsidR="004C10B3" w:rsidRDefault="004C10B3" w:rsidP="00A43ACB">
      <w:pPr>
        <w:autoSpaceDE w:val="0"/>
        <w:autoSpaceDN w:val="0"/>
      </w:pPr>
    </w:p>
    <w:p w:rsidR="00F22051" w:rsidRDefault="00F22051" w:rsidP="00A43ACB">
      <w:pPr>
        <w:autoSpaceDE w:val="0"/>
        <w:autoSpaceDN w:val="0"/>
      </w:pPr>
      <w:r w:rsidRPr="00F22051">
        <w:rPr>
          <w:b/>
        </w:rPr>
        <w:t>IV</w:t>
      </w:r>
      <w:r>
        <w:t>. Briefings and Reports</w:t>
      </w:r>
    </w:p>
    <w:p w:rsidR="00855649" w:rsidRDefault="004C10B3" w:rsidP="00A43ACB">
      <w:pPr>
        <w:autoSpaceDE w:val="0"/>
        <w:autoSpaceDN w:val="0"/>
      </w:pPr>
      <w:r>
        <w:t xml:space="preserve">Mr. McParland noted that the Capital Outlay Committee was almost done with work this year. Mr. de Bakker spoke briefly about the Wastewater Implementation Committee and said that they were working toward a new change and education. </w:t>
      </w:r>
    </w:p>
    <w:p w:rsidR="00855649" w:rsidRDefault="004C10B3" w:rsidP="00A43ACB">
      <w:pPr>
        <w:autoSpaceDE w:val="0"/>
        <w:autoSpaceDN w:val="0"/>
      </w:pPr>
      <w:r>
        <w:t xml:space="preserve">Mr. Atkinson told the Board that the Community Preservation Committee is getting closer to making recommendations. </w:t>
      </w:r>
    </w:p>
    <w:p w:rsidR="004C10B3" w:rsidRDefault="004C10B3" w:rsidP="00A43ACB">
      <w:pPr>
        <w:autoSpaceDE w:val="0"/>
        <w:autoSpaceDN w:val="0"/>
      </w:pPr>
      <w:r>
        <w:t>Mr. Brophy said that the Saquatucket Committee had not met.</w:t>
      </w:r>
    </w:p>
    <w:bookmarkEnd w:id="1"/>
    <w:p w:rsidR="004C10B3" w:rsidRPr="00723E06" w:rsidRDefault="004C10B3" w:rsidP="00A43ACB"/>
    <w:p w:rsidR="004C10B3" w:rsidRPr="00D7569A" w:rsidRDefault="004C10B3" w:rsidP="00A43ACB">
      <w:pPr>
        <w:tabs>
          <w:tab w:val="left" w:pos="360"/>
        </w:tabs>
      </w:pPr>
      <w:r>
        <w:rPr>
          <w:b/>
          <w:bCs/>
        </w:rPr>
        <w:t>At 8:00</w:t>
      </w:r>
      <w:r w:rsidRPr="00893165">
        <w:rPr>
          <w:b/>
          <w:bCs/>
        </w:rPr>
        <w:t xml:space="preserve"> PM, Mr.</w:t>
      </w:r>
      <w:r>
        <w:rPr>
          <w:b/>
          <w:bCs/>
        </w:rPr>
        <w:t xml:space="preserve"> McParland </w:t>
      </w:r>
      <w:r w:rsidRPr="00893165">
        <w:rPr>
          <w:b/>
          <w:bCs/>
        </w:rPr>
        <w:t>moved and Mr.</w:t>
      </w:r>
      <w:r>
        <w:rPr>
          <w:b/>
          <w:bCs/>
        </w:rPr>
        <w:t xml:space="preserve"> Atkinson</w:t>
      </w:r>
      <w:r w:rsidRPr="00893165">
        <w:rPr>
          <w:b/>
          <w:bCs/>
        </w:rPr>
        <w:t xml:space="preserve"> seconded the motion to</w:t>
      </w:r>
      <w:r>
        <w:t xml:space="preserve"> </w:t>
      </w:r>
      <w:r w:rsidRPr="0030793A">
        <w:rPr>
          <w:b/>
          <w:bCs/>
        </w:rPr>
        <w:t>A</w:t>
      </w:r>
      <w:r>
        <w:rPr>
          <w:b/>
          <w:bCs/>
        </w:rPr>
        <w:t>djourn, so voted unanimously.</w:t>
      </w:r>
    </w:p>
    <w:bookmarkEnd w:id="0"/>
    <w:p w:rsidR="004C10B3" w:rsidRPr="00D7569A" w:rsidRDefault="004C10B3" w:rsidP="00A43ACB">
      <w:pPr>
        <w:ind w:left="720"/>
      </w:pPr>
    </w:p>
    <w:p w:rsidR="004C10B3" w:rsidRPr="00D7569A" w:rsidRDefault="004C10B3" w:rsidP="00A43ACB">
      <w:pPr>
        <w:jc w:val="center"/>
        <w:rPr>
          <w:rFonts w:eastAsia="Batang"/>
          <w:i/>
          <w:iCs/>
        </w:rPr>
      </w:pPr>
    </w:p>
    <w:p w:rsidR="004C10B3" w:rsidRDefault="004C10B3" w:rsidP="00A43ACB">
      <w:r w:rsidRPr="00D7569A">
        <w:t xml:space="preserve">Respectfully submitted by Shelagh Delaney  </w:t>
      </w:r>
    </w:p>
    <w:p w:rsidR="004C10B3" w:rsidRDefault="004C10B3" w:rsidP="00A43ACB"/>
    <w:p w:rsidR="004C10B3" w:rsidRPr="00D7569A" w:rsidRDefault="004C10B3" w:rsidP="00A43ACB">
      <w:r>
        <w:t>Adopted:</w:t>
      </w:r>
      <w:r w:rsidR="00F22051">
        <w:tab/>
        <w:t>January 24, 2017</w:t>
      </w:r>
      <w:r>
        <w:tab/>
      </w:r>
      <w:r>
        <w:tab/>
      </w:r>
    </w:p>
    <w:sectPr w:rsidR="004C10B3" w:rsidRPr="00D7569A" w:rsidSect="00283C1E">
      <w:headerReference w:type="even" r:id="rId9"/>
      <w:headerReference w:type="default" r:id="rId10"/>
      <w:footerReference w:type="even" r:id="rId11"/>
      <w:footerReference w:type="default" r:id="rId12"/>
      <w:headerReference w:type="first" r:id="rId13"/>
      <w:pgSz w:w="12240" w:h="15840" w:code="1"/>
      <w:pgMar w:top="1080" w:right="144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28" w:rsidRDefault="00A96E28" w:rsidP="0090000F">
      <w:r>
        <w:separator/>
      </w:r>
    </w:p>
  </w:endnote>
  <w:endnote w:type="continuationSeparator" w:id="0">
    <w:p w:rsidR="00A96E28" w:rsidRDefault="00A96E28" w:rsidP="0090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B3" w:rsidRDefault="004C10B3" w:rsidP="006B4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10B3" w:rsidRDefault="004C1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B3" w:rsidRDefault="004C10B3" w:rsidP="006B4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6B4">
      <w:rPr>
        <w:rStyle w:val="PageNumber"/>
        <w:noProof/>
      </w:rPr>
      <w:t>6</w:t>
    </w:r>
    <w:r>
      <w:rPr>
        <w:rStyle w:val="PageNumber"/>
      </w:rPr>
      <w:fldChar w:fldCharType="end"/>
    </w:r>
  </w:p>
  <w:p w:rsidR="004C10B3" w:rsidRDefault="004C1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28" w:rsidRDefault="00A96E28" w:rsidP="0090000F">
      <w:r>
        <w:separator/>
      </w:r>
    </w:p>
  </w:footnote>
  <w:footnote w:type="continuationSeparator" w:id="0">
    <w:p w:rsidR="00A96E28" w:rsidRDefault="00A96E28" w:rsidP="0090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B3" w:rsidRDefault="004C1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B3" w:rsidRPr="0048379F" w:rsidRDefault="004C10B3" w:rsidP="00F02182">
    <w:pPr>
      <w:pStyle w:val="Header"/>
      <w:tabs>
        <w:tab w:val="left" w:pos="201"/>
        <w:tab w:val="left" w:pos="3600"/>
      </w:tabs>
      <w:ind w:left="201"/>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B3" w:rsidRDefault="004C1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5.5pt;height:292.5pt" o:bullet="t">
        <v:imagedata r:id="rId1" o:title=""/>
      </v:shape>
    </w:pict>
  </w:numPicBullet>
  <w:abstractNum w:abstractNumId="0" w15:restartNumberingAfterBreak="0">
    <w:nsid w:val="016401F2"/>
    <w:multiLevelType w:val="hybridMultilevel"/>
    <w:tmpl w:val="549E8608"/>
    <w:lvl w:ilvl="0" w:tplc="84123BE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B01FB"/>
    <w:multiLevelType w:val="hybridMultilevel"/>
    <w:tmpl w:val="8774D35E"/>
    <w:lvl w:ilvl="0" w:tplc="3E7EC19C">
      <w:start w:val="1"/>
      <w:numFmt w:val="decimal"/>
      <w:lvlText w:val="%1."/>
      <w:lvlJc w:val="left"/>
      <w:pPr>
        <w:ind w:left="1080" w:hanging="360"/>
      </w:pPr>
      <w:rPr>
        <w:rFonts w:hint="default"/>
      </w:rPr>
    </w:lvl>
    <w:lvl w:ilvl="1" w:tplc="5A88ABF4">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C3CBC"/>
    <w:multiLevelType w:val="hybridMultilevel"/>
    <w:tmpl w:val="BF84AD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71A0D"/>
    <w:multiLevelType w:val="hybridMultilevel"/>
    <w:tmpl w:val="C7F227F8"/>
    <w:lvl w:ilvl="0" w:tplc="C72A0A48">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9D42CE"/>
    <w:multiLevelType w:val="hybridMultilevel"/>
    <w:tmpl w:val="11263FC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61D6F32"/>
    <w:multiLevelType w:val="multilevel"/>
    <w:tmpl w:val="537C5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8D64B61"/>
    <w:multiLevelType w:val="hybridMultilevel"/>
    <w:tmpl w:val="11AC5D5C"/>
    <w:lvl w:ilvl="0" w:tplc="5D864AE2">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778E7"/>
    <w:multiLevelType w:val="hybridMultilevel"/>
    <w:tmpl w:val="FF18D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C154F4"/>
    <w:multiLevelType w:val="hybridMultilevel"/>
    <w:tmpl w:val="49E40400"/>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8ED2169"/>
    <w:multiLevelType w:val="hybridMultilevel"/>
    <w:tmpl w:val="DF2884C6"/>
    <w:lvl w:ilvl="0" w:tplc="0A5E37BE">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C768B"/>
    <w:multiLevelType w:val="hybridMultilevel"/>
    <w:tmpl w:val="F9DC1066"/>
    <w:lvl w:ilvl="0" w:tplc="61C4EFDC">
      <w:start w:val="1"/>
      <w:numFmt w:val="decimal"/>
      <w:lvlText w:val="%1."/>
      <w:lvlJc w:val="left"/>
      <w:pPr>
        <w:ind w:left="1620" w:hanging="360"/>
      </w:pPr>
      <w:rPr>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D6E7273"/>
    <w:multiLevelType w:val="hybridMultilevel"/>
    <w:tmpl w:val="EEFA9EB2"/>
    <w:lvl w:ilvl="0" w:tplc="92F0AA6A">
      <w:start w:val="1"/>
      <w:numFmt w:val="decimal"/>
      <w:lvlText w:val="%1."/>
      <w:lvlJc w:val="left"/>
      <w:pPr>
        <w:tabs>
          <w:tab w:val="num" w:pos="1080"/>
        </w:tabs>
        <w:ind w:left="1080" w:hanging="360"/>
      </w:pPr>
      <w:rPr>
        <w:i w:val="0"/>
        <w:i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D77D91"/>
    <w:multiLevelType w:val="hybridMultilevel"/>
    <w:tmpl w:val="6DA2634C"/>
    <w:lvl w:ilvl="0" w:tplc="CFD6BB38">
      <w:start w:val="1"/>
      <w:numFmt w:val="lowerLetter"/>
      <w:lvlText w:val="%1."/>
      <w:lvlJc w:val="left"/>
      <w:pPr>
        <w:tabs>
          <w:tab w:val="num" w:pos="1080"/>
        </w:tabs>
        <w:ind w:left="1080" w:hanging="360"/>
      </w:pPr>
      <w:rPr>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3932873"/>
    <w:multiLevelType w:val="hybridMultilevel"/>
    <w:tmpl w:val="11241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EB2251"/>
    <w:multiLevelType w:val="hybridMultilevel"/>
    <w:tmpl w:val="8774D35E"/>
    <w:lvl w:ilvl="0" w:tplc="3E7EC19C">
      <w:start w:val="1"/>
      <w:numFmt w:val="decimal"/>
      <w:lvlText w:val="%1."/>
      <w:lvlJc w:val="left"/>
      <w:pPr>
        <w:ind w:left="1080" w:hanging="360"/>
      </w:pPr>
      <w:rPr>
        <w:rFonts w:hint="default"/>
      </w:rPr>
    </w:lvl>
    <w:lvl w:ilvl="1" w:tplc="5A88ABF4">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1464EB"/>
    <w:multiLevelType w:val="hybridMultilevel"/>
    <w:tmpl w:val="CAB4FB52"/>
    <w:lvl w:ilvl="0" w:tplc="CFBC1032">
      <w:start w:val="1"/>
      <w:numFmt w:val="decimal"/>
      <w:lvlText w:val="%1."/>
      <w:lvlJc w:val="left"/>
      <w:pPr>
        <w:tabs>
          <w:tab w:val="num" w:pos="720"/>
        </w:tabs>
        <w:ind w:left="720" w:hanging="360"/>
      </w:pPr>
      <w:rPr>
        <w:rFonts w:hint="default"/>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921A59"/>
    <w:multiLevelType w:val="hybridMultilevel"/>
    <w:tmpl w:val="088E7036"/>
    <w:lvl w:ilvl="0" w:tplc="3626B04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05735"/>
    <w:multiLevelType w:val="hybridMultilevel"/>
    <w:tmpl w:val="A8985034"/>
    <w:lvl w:ilvl="0" w:tplc="7BA286E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512D8E"/>
    <w:multiLevelType w:val="hybridMultilevel"/>
    <w:tmpl w:val="E9146732"/>
    <w:lvl w:ilvl="0" w:tplc="52364B8A">
      <w:start w:val="1"/>
      <w:numFmt w:val="decimal"/>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4280DED"/>
    <w:multiLevelType w:val="hybridMultilevel"/>
    <w:tmpl w:val="51768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83E5C"/>
    <w:multiLevelType w:val="hybridMultilevel"/>
    <w:tmpl w:val="0E680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2C3D85"/>
    <w:multiLevelType w:val="hybridMultilevel"/>
    <w:tmpl w:val="FDB0DD0A"/>
    <w:lvl w:ilvl="0" w:tplc="04090019">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89B5B81"/>
    <w:multiLevelType w:val="hybridMultilevel"/>
    <w:tmpl w:val="794276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166DBB"/>
    <w:multiLevelType w:val="hybridMultilevel"/>
    <w:tmpl w:val="DC88CA02"/>
    <w:lvl w:ilvl="0" w:tplc="7BA286E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C36E3F"/>
    <w:multiLevelType w:val="hybridMultilevel"/>
    <w:tmpl w:val="E062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23B90"/>
    <w:multiLevelType w:val="hybridMultilevel"/>
    <w:tmpl w:val="03E47AF8"/>
    <w:lvl w:ilvl="0" w:tplc="544EC896">
      <w:start w:val="1"/>
      <w:numFmt w:val="upperRoman"/>
      <w:lvlText w:val="%1."/>
      <w:lvlJc w:val="right"/>
      <w:pPr>
        <w:tabs>
          <w:tab w:val="num" w:pos="1800"/>
        </w:tabs>
        <w:ind w:left="1080" w:hanging="360"/>
      </w:pPr>
      <w:rPr>
        <w:rFonts w:hint="default"/>
        <w:b/>
        <w:bCs/>
      </w:rPr>
    </w:lvl>
    <w:lvl w:ilvl="1" w:tplc="7BA286E0">
      <w:start w:val="1"/>
      <w:numFmt w:val="low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42951"/>
    <w:multiLevelType w:val="hybridMultilevel"/>
    <w:tmpl w:val="76F4CAD0"/>
    <w:lvl w:ilvl="0" w:tplc="31026CD2">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8"/>
  </w:num>
  <w:num w:numId="4">
    <w:abstractNumId w:val="6"/>
  </w:num>
  <w:num w:numId="5">
    <w:abstractNumId w:val="22"/>
  </w:num>
  <w:num w:numId="6">
    <w:abstractNumId w:val="3"/>
  </w:num>
  <w:num w:numId="7">
    <w:abstractNumId w:val="23"/>
  </w:num>
  <w:num w:numId="8">
    <w:abstractNumId w:val="17"/>
  </w:num>
  <w:num w:numId="9">
    <w:abstractNumId w:val="12"/>
  </w:num>
  <w:num w:numId="10">
    <w:abstractNumId w:val="9"/>
  </w:num>
  <w:num w:numId="11">
    <w:abstractNumId w:val="26"/>
  </w:num>
  <w:num w:numId="12">
    <w:abstractNumId w:val="7"/>
  </w:num>
  <w:num w:numId="13">
    <w:abstractNumId w:val="20"/>
  </w:num>
  <w:num w:numId="14">
    <w:abstractNumId w:val="16"/>
  </w:num>
  <w:num w:numId="15">
    <w:abstractNumId w:val="15"/>
  </w:num>
  <w:num w:numId="16">
    <w:abstractNumId w:val="24"/>
  </w:num>
  <w:num w:numId="17">
    <w:abstractNumId w:val="19"/>
  </w:num>
  <w:num w:numId="18">
    <w:abstractNumId w:val="21"/>
  </w:num>
  <w:num w:numId="19">
    <w:abstractNumId w:val="10"/>
  </w:num>
  <w:num w:numId="20">
    <w:abstractNumId w:val="2"/>
  </w:num>
  <w:num w:numId="21">
    <w:abstractNumId w:val="0"/>
  </w:num>
  <w:num w:numId="22">
    <w:abstractNumId w:val="18"/>
  </w:num>
  <w:num w:numId="23">
    <w:abstractNumId w:val="1"/>
  </w:num>
  <w:num w:numId="24">
    <w:abstractNumId w:val="14"/>
  </w:num>
  <w:num w:numId="25">
    <w:abstractNumId w:val="4"/>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0F"/>
    <w:rsid w:val="00005E84"/>
    <w:rsid w:val="000116B4"/>
    <w:rsid w:val="00012319"/>
    <w:rsid w:val="000132B1"/>
    <w:rsid w:val="00035565"/>
    <w:rsid w:val="00036A1D"/>
    <w:rsid w:val="000373DF"/>
    <w:rsid w:val="0004223E"/>
    <w:rsid w:val="0004540D"/>
    <w:rsid w:val="00047571"/>
    <w:rsid w:val="00055F30"/>
    <w:rsid w:val="00056504"/>
    <w:rsid w:val="00056CC0"/>
    <w:rsid w:val="0006433C"/>
    <w:rsid w:val="00066DD0"/>
    <w:rsid w:val="00067AAF"/>
    <w:rsid w:val="00071CC8"/>
    <w:rsid w:val="00071E36"/>
    <w:rsid w:val="000734ED"/>
    <w:rsid w:val="000837CA"/>
    <w:rsid w:val="00087F32"/>
    <w:rsid w:val="000C15C4"/>
    <w:rsid w:val="000D2625"/>
    <w:rsid w:val="000D44A9"/>
    <w:rsid w:val="000D6C79"/>
    <w:rsid w:val="000D76D1"/>
    <w:rsid w:val="000E198D"/>
    <w:rsid w:val="000E611E"/>
    <w:rsid w:val="000F458E"/>
    <w:rsid w:val="00100175"/>
    <w:rsid w:val="00100500"/>
    <w:rsid w:val="00101BF1"/>
    <w:rsid w:val="001021D4"/>
    <w:rsid w:val="00102446"/>
    <w:rsid w:val="0010417A"/>
    <w:rsid w:val="00104C9F"/>
    <w:rsid w:val="00111CB5"/>
    <w:rsid w:val="00113225"/>
    <w:rsid w:val="0011538E"/>
    <w:rsid w:val="00127233"/>
    <w:rsid w:val="001276E5"/>
    <w:rsid w:val="00140CEF"/>
    <w:rsid w:val="0014196A"/>
    <w:rsid w:val="00146A7A"/>
    <w:rsid w:val="00150D42"/>
    <w:rsid w:val="00152508"/>
    <w:rsid w:val="00155721"/>
    <w:rsid w:val="0015709E"/>
    <w:rsid w:val="0016563A"/>
    <w:rsid w:val="00171B1E"/>
    <w:rsid w:val="0017572E"/>
    <w:rsid w:val="001771FC"/>
    <w:rsid w:val="00183AD3"/>
    <w:rsid w:val="00185DB7"/>
    <w:rsid w:val="00186744"/>
    <w:rsid w:val="0019244B"/>
    <w:rsid w:val="001B0CEE"/>
    <w:rsid w:val="001B30DA"/>
    <w:rsid w:val="001D4DCF"/>
    <w:rsid w:val="001E5431"/>
    <w:rsid w:val="001E6898"/>
    <w:rsid w:val="001F0D48"/>
    <w:rsid w:val="001F19B3"/>
    <w:rsid w:val="002057BB"/>
    <w:rsid w:val="002107AF"/>
    <w:rsid w:val="00210904"/>
    <w:rsid w:val="0022267D"/>
    <w:rsid w:val="00225CE1"/>
    <w:rsid w:val="002333BE"/>
    <w:rsid w:val="0023376F"/>
    <w:rsid w:val="00233E85"/>
    <w:rsid w:val="00235713"/>
    <w:rsid w:val="00244C21"/>
    <w:rsid w:val="00266BE6"/>
    <w:rsid w:val="00267D3E"/>
    <w:rsid w:val="002710BA"/>
    <w:rsid w:val="00283C1E"/>
    <w:rsid w:val="00294752"/>
    <w:rsid w:val="002A17AB"/>
    <w:rsid w:val="002A7217"/>
    <w:rsid w:val="002B01F2"/>
    <w:rsid w:val="002B2059"/>
    <w:rsid w:val="002B3349"/>
    <w:rsid w:val="002C356F"/>
    <w:rsid w:val="002C4B82"/>
    <w:rsid w:val="002D71A9"/>
    <w:rsid w:val="002D793F"/>
    <w:rsid w:val="002E19C1"/>
    <w:rsid w:val="002F404A"/>
    <w:rsid w:val="002F480F"/>
    <w:rsid w:val="00304666"/>
    <w:rsid w:val="0030793A"/>
    <w:rsid w:val="00310FD0"/>
    <w:rsid w:val="00312A00"/>
    <w:rsid w:val="003145E0"/>
    <w:rsid w:val="003233A8"/>
    <w:rsid w:val="00323E76"/>
    <w:rsid w:val="00325097"/>
    <w:rsid w:val="00330D06"/>
    <w:rsid w:val="00334463"/>
    <w:rsid w:val="00335BFB"/>
    <w:rsid w:val="00337B2D"/>
    <w:rsid w:val="00340DC3"/>
    <w:rsid w:val="003429F6"/>
    <w:rsid w:val="003500E4"/>
    <w:rsid w:val="00352372"/>
    <w:rsid w:val="003562EB"/>
    <w:rsid w:val="00372D42"/>
    <w:rsid w:val="00374276"/>
    <w:rsid w:val="00377807"/>
    <w:rsid w:val="00382B7B"/>
    <w:rsid w:val="003831D8"/>
    <w:rsid w:val="0039422B"/>
    <w:rsid w:val="003A5B5F"/>
    <w:rsid w:val="003B418B"/>
    <w:rsid w:val="003B67C5"/>
    <w:rsid w:val="003B7806"/>
    <w:rsid w:val="003C0C1F"/>
    <w:rsid w:val="003C26D5"/>
    <w:rsid w:val="003D062C"/>
    <w:rsid w:val="003D3376"/>
    <w:rsid w:val="003D5972"/>
    <w:rsid w:val="003F27D7"/>
    <w:rsid w:val="003F41ED"/>
    <w:rsid w:val="003F731A"/>
    <w:rsid w:val="003F7B75"/>
    <w:rsid w:val="00403096"/>
    <w:rsid w:val="004031F3"/>
    <w:rsid w:val="0040482D"/>
    <w:rsid w:val="0043159E"/>
    <w:rsid w:val="00431FAE"/>
    <w:rsid w:val="004337D7"/>
    <w:rsid w:val="00433878"/>
    <w:rsid w:val="00436D76"/>
    <w:rsid w:val="0044614B"/>
    <w:rsid w:val="00455A08"/>
    <w:rsid w:val="00465B02"/>
    <w:rsid w:val="00465E7C"/>
    <w:rsid w:val="00471EF0"/>
    <w:rsid w:val="0047300B"/>
    <w:rsid w:val="00473F7A"/>
    <w:rsid w:val="00477FFC"/>
    <w:rsid w:val="004805A5"/>
    <w:rsid w:val="00480B1B"/>
    <w:rsid w:val="004820AB"/>
    <w:rsid w:val="00482BF7"/>
    <w:rsid w:val="0048365E"/>
    <w:rsid w:val="00483713"/>
    <w:rsid w:val="0048379F"/>
    <w:rsid w:val="00483928"/>
    <w:rsid w:val="00487D7D"/>
    <w:rsid w:val="00495A78"/>
    <w:rsid w:val="004A1F73"/>
    <w:rsid w:val="004B1FEC"/>
    <w:rsid w:val="004B5193"/>
    <w:rsid w:val="004B538A"/>
    <w:rsid w:val="004B73D0"/>
    <w:rsid w:val="004C10B3"/>
    <w:rsid w:val="004C3AC6"/>
    <w:rsid w:val="004D0B3C"/>
    <w:rsid w:val="004D247D"/>
    <w:rsid w:val="004D401A"/>
    <w:rsid w:val="00505275"/>
    <w:rsid w:val="00507EBE"/>
    <w:rsid w:val="00511435"/>
    <w:rsid w:val="00516E12"/>
    <w:rsid w:val="00526ADC"/>
    <w:rsid w:val="00531F86"/>
    <w:rsid w:val="0053475B"/>
    <w:rsid w:val="00543C09"/>
    <w:rsid w:val="0055203E"/>
    <w:rsid w:val="005666B3"/>
    <w:rsid w:val="00573159"/>
    <w:rsid w:val="00581274"/>
    <w:rsid w:val="00586225"/>
    <w:rsid w:val="005916C7"/>
    <w:rsid w:val="005B08E8"/>
    <w:rsid w:val="005B3EED"/>
    <w:rsid w:val="005C5D6F"/>
    <w:rsid w:val="005C6188"/>
    <w:rsid w:val="005C63CB"/>
    <w:rsid w:val="005E5342"/>
    <w:rsid w:val="005E59CE"/>
    <w:rsid w:val="00602485"/>
    <w:rsid w:val="006037D6"/>
    <w:rsid w:val="00605E3B"/>
    <w:rsid w:val="00610BC0"/>
    <w:rsid w:val="00631AE6"/>
    <w:rsid w:val="006328E8"/>
    <w:rsid w:val="0063350D"/>
    <w:rsid w:val="006346E2"/>
    <w:rsid w:val="00647257"/>
    <w:rsid w:val="00647AEF"/>
    <w:rsid w:val="00652FC5"/>
    <w:rsid w:val="00653FCA"/>
    <w:rsid w:val="00655972"/>
    <w:rsid w:val="00662500"/>
    <w:rsid w:val="00665971"/>
    <w:rsid w:val="00667D3C"/>
    <w:rsid w:val="0067558E"/>
    <w:rsid w:val="006807E1"/>
    <w:rsid w:val="0068405D"/>
    <w:rsid w:val="00684F2F"/>
    <w:rsid w:val="00684F46"/>
    <w:rsid w:val="00686F90"/>
    <w:rsid w:val="00696D1D"/>
    <w:rsid w:val="006A57D3"/>
    <w:rsid w:val="006A63EE"/>
    <w:rsid w:val="006B4BE1"/>
    <w:rsid w:val="006C3068"/>
    <w:rsid w:val="006C308E"/>
    <w:rsid w:val="006D1B13"/>
    <w:rsid w:val="006D23C2"/>
    <w:rsid w:val="006D733C"/>
    <w:rsid w:val="006F0E86"/>
    <w:rsid w:val="007161D7"/>
    <w:rsid w:val="00716F27"/>
    <w:rsid w:val="00723E06"/>
    <w:rsid w:val="00727065"/>
    <w:rsid w:val="007312ED"/>
    <w:rsid w:val="0073418C"/>
    <w:rsid w:val="00734F6D"/>
    <w:rsid w:val="00742ED8"/>
    <w:rsid w:val="007527C5"/>
    <w:rsid w:val="007544A7"/>
    <w:rsid w:val="007609C8"/>
    <w:rsid w:val="007611FC"/>
    <w:rsid w:val="007619B1"/>
    <w:rsid w:val="00772F81"/>
    <w:rsid w:val="007752D4"/>
    <w:rsid w:val="0078424D"/>
    <w:rsid w:val="00792D4A"/>
    <w:rsid w:val="00792DA0"/>
    <w:rsid w:val="007968FD"/>
    <w:rsid w:val="007A05BF"/>
    <w:rsid w:val="007B0231"/>
    <w:rsid w:val="007B083A"/>
    <w:rsid w:val="007B2F4B"/>
    <w:rsid w:val="007B4136"/>
    <w:rsid w:val="007C2B19"/>
    <w:rsid w:val="007E26BA"/>
    <w:rsid w:val="007E2C56"/>
    <w:rsid w:val="007E5E83"/>
    <w:rsid w:val="007F5342"/>
    <w:rsid w:val="007F6288"/>
    <w:rsid w:val="008046D8"/>
    <w:rsid w:val="00804B36"/>
    <w:rsid w:val="00806A5E"/>
    <w:rsid w:val="0081731F"/>
    <w:rsid w:val="00830570"/>
    <w:rsid w:val="00836A05"/>
    <w:rsid w:val="008500FF"/>
    <w:rsid w:val="0085293A"/>
    <w:rsid w:val="008534FC"/>
    <w:rsid w:val="008540F7"/>
    <w:rsid w:val="00855649"/>
    <w:rsid w:val="008741D7"/>
    <w:rsid w:val="00876FB2"/>
    <w:rsid w:val="00883A3F"/>
    <w:rsid w:val="0088596D"/>
    <w:rsid w:val="00893165"/>
    <w:rsid w:val="008979C7"/>
    <w:rsid w:val="008A0822"/>
    <w:rsid w:val="008A595C"/>
    <w:rsid w:val="008B034E"/>
    <w:rsid w:val="008B1DA0"/>
    <w:rsid w:val="008B4A2A"/>
    <w:rsid w:val="008C3714"/>
    <w:rsid w:val="008D3F24"/>
    <w:rsid w:val="008D6D4F"/>
    <w:rsid w:val="008E1B0B"/>
    <w:rsid w:val="008F0900"/>
    <w:rsid w:val="008F5787"/>
    <w:rsid w:val="008F7901"/>
    <w:rsid w:val="0090000F"/>
    <w:rsid w:val="00904881"/>
    <w:rsid w:val="00920C2F"/>
    <w:rsid w:val="009264C4"/>
    <w:rsid w:val="009365DF"/>
    <w:rsid w:val="00946BAE"/>
    <w:rsid w:val="00950FCA"/>
    <w:rsid w:val="00961117"/>
    <w:rsid w:val="00962B9E"/>
    <w:rsid w:val="00962FBF"/>
    <w:rsid w:val="00965820"/>
    <w:rsid w:val="009770B8"/>
    <w:rsid w:val="00985D68"/>
    <w:rsid w:val="00993FF2"/>
    <w:rsid w:val="00994278"/>
    <w:rsid w:val="00994DCC"/>
    <w:rsid w:val="00996EFF"/>
    <w:rsid w:val="00996F61"/>
    <w:rsid w:val="009B55D7"/>
    <w:rsid w:val="009C14E7"/>
    <w:rsid w:val="009E389B"/>
    <w:rsid w:val="00A077FB"/>
    <w:rsid w:val="00A12AFD"/>
    <w:rsid w:val="00A24F68"/>
    <w:rsid w:val="00A25246"/>
    <w:rsid w:val="00A32733"/>
    <w:rsid w:val="00A33A45"/>
    <w:rsid w:val="00A427CA"/>
    <w:rsid w:val="00A43171"/>
    <w:rsid w:val="00A43ACB"/>
    <w:rsid w:val="00A453E1"/>
    <w:rsid w:val="00A6409D"/>
    <w:rsid w:val="00A66E19"/>
    <w:rsid w:val="00A707EA"/>
    <w:rsid w:val="00A7343F"/>
    <w:rsid w:val="00A77C4C"/>
    <w:rsid w:val="00A863B6"/>
    <w:rsid w:val="00A92018"/>
    <w:rsid w:val="00A93FEB"/>
    <w:rsid w:val="00A94D7B"/>
    <w:rsid w:val="00A95BA4"/>
    <w:rsid w:val="00A95E0D"/>
    <w:rsid w:val="00A96E28"/>
    <w:rsid w:val="00AA76D9"/>
    <w:rsid w:val="00AB21E4"/>
    <w:rsid w:val="00AB29BA"/>
    <w:rsid w:val="00AC1EC7"/>
    <w:rsid w:val="00AC7EA4"/>
    <w:rsid w:val="00AD1705"/>
    <w:rsid w:val="00AD332A"/>
    <w:rsid w:val="00AD4A4E"/>
    <w:rsid w:val="00AE138B"/>
    <w:rsid w:val="00AE3656"/>
    <w:rsid w:val="00AF5EBC"/>
    <w:rsid w:val="00B010DD"/>
    <w:rsid w:val="00B15384"/>
    <w:rsid w:val="00B16B08"/>
    <w:rsid w:val="00B20ABA"/>
    <w:rsid w:val="00B34D3A"/>
    <w:rsid w:val="00B36FAB"/>
    <w:rsid w:val="00B4533D"/>
    <w:rsid w:val="00B657F3"/>
    <w:rsid w:val="00B673CE"/>
    <w:rsid w:val="00B756E2"/>
    <w:rsid w:val="00B7609E"/>
    <w:rsid w:val="00B8480C"/>
    <w:rsid w:val="00B86C1E"/>
    <w:rsid w:val="00BA59D7"/>
    <w:rsid w:val="00BA5BD2"/>
    <w:rsid w:val="00BB39DE"/>
    <w:rsid w:val="00BB3EB0"/>
    <w:rsid w:val="00BB5A73"/>
    <w:rsid w:val="00BC3593"/>
    <w:rsid w:val="00BE6A30"/>
    <w:rsid w:val="00BF2DF7"/>
    <w:rsid w:val="00C014D4"/>
    <w:rsid w:val="00C070D1"/>
    <w:rsid w:val="00C074BD"/>
    <w:rsid w:val="00C1534E"/>
    <w:rsid w:val="00C24DFF"/>
    <w:rsid w:val="00C264BB"/>
    <w:rsid w:val="00C265D6"/>
    <w:rsid w:val="00C35902"/>
    <w:rsid w:val="00C4002F"/>
    <w:rsid w:val="00C45DFE"/>
    <w:rsid w:val="00C52955"/>
    <w:rsid w:val="00C53B11"/>
    <w:rsid w:val="00C558C0"/>
    <w:rsid w:val="00C56AAD"/>
    <w:rsid w:val="00C6704A"/>
    <w:rsid w:val="00C72B31"/>
    <w:rsid w:val="00C85D82"/>
    <w:rsid w:val="00C867B2"/>
    <w:rsid w:val="00C87DF1"/>
    <w:rsid w:val="00C925E1"/>
    <w:rsid w:val="00C97AD7"/>
    <w:rsid w:val="00CA0C78"/>
    <w:rsid w:val="00CA20C5"/>
    <w:rsid w:val="00CA6939"/>
    <w:rsid w:val="00CB61CE"/>
    <w:rsid w:val="00CC35E7"/>
    <w:rsid w:val="00CC5683"/>
    <w:rsid w:val="00CE29D5"/>
    <w:rsid w:val="00CE7335"/>
    <w:rsid w:val="00CF6EC8"/>
    <w:rsid w:val="00CF7077"/>
    <w:rsid w:val="00D06203"/>
    <w:rsid w:val="00D0702F"/>
    <w:rsid w:val="00D11CC0"/>
    <w:rsid w:val="00D13B77"/>
    <w:rsid w:val="00D15FFB"/>
    <w:rsid w:val="00D240C8"/>
    <w:rsid w:val="00D440EB"/>
    <w:rsid w:val="00D46775"/>
    <w:rsid w:val="00D50454"/>
    <w:rsid w:val="00D528B8"/>
    <w:rsid w:val="00D548A0"/>
    <w:rsid w:val="00D572A1"/>
    <w:rsid w:val="00D63F49"/>
    <w:rsid w:val="00D7569A"/>
    <w:rsid w:val="00D76E3A"/>
    <w:rsid w:val="00D80E91"/>
    <w:rsid w:val="00D87E38"/>
    <w:rsid w:val="00DA16F7"/>
    <w:rsid w:val="00DA1AA1"/>
    <w:rsid w:val="00DA63AE"/>
    <w:rsid w:val="00DB0398"/>
    <w:rsid w:val="00DB1390"/>
    <w:rsid w:val="00DC032F"/>
    <w:rsid w:val="00DC63B3"/>
    <w:rsid w:val="00DC6E7B"/>
    <w:rsid w:val="00DD352E"/>
    <w:rsid w:val="00DD3D9D"/>
    <w:rsid w:val="00DD4FCA"/>
    <w:rsid w:val="00DD740E"/>
    <w:rsid w:val="00DE3E8B"/>
    <w:rsid w:val="00DF12FB"/>
    <w:rsid w:val="00DF38C2"/>
    <w:rsid w:val="00DF4821"/>
    <w:rsid w:val="00DF7918"/>
    <w:rsid w:val="00DF7ECC"/>
    <w:rsid w:val="00E029A6"/>
    <w:rsid w:val="00E0416A"/>
    <w:rsid w:val="00E05127"/>
    <w:rsid w:val="00E1274C"/>
    <w:rsid w:val="00E15EAE"/>
    <w:rsid w:val="00E1622D"/>
    <w:rsid w:val="00E162D4"/>
    <w:rsid w:val="00E22958"/>
    <w:rsid w:val="00E2747A"/>
    <w:rsid w:val="00E306E8"/>
    <w:rsid w:val="00E4362C"/>
    <w:rsid w:val="00E550F0"/>
    <w:rsid w:val="00E570D3"/>
    <w:rsid w:val="00E57211"/>
    <w:rsid w:val="00E5738C"/>
    <w:rsid w:val="00E61E32"/>
    <w:rsid w:val="00E6357A"/>
    <w:rsid w:val="00E675F5"/>
    <w:rsid w:val="00E67C5D"/>
    <w:rsid w:val="00E73322"/>
    <w:rsid w:val="00E73EB5"/>
    <w:rsid w:val="00E75214"/>
    <w:rsid w:val="00E857B3"/>
    <w:rsid w:val="00E90056"/>
    <w:rsid w:val="00E93B51"/>
    <w:rsid w:val="00EA44E9"/>
    <w:rsid w:val="00EA7C3F"/>
    <w:rsid w:val="00EB19AA"/>
    <w:rsid w:val="00EB24B7"/>
    <w:rsid w:val="00EB75AE"/>
    <w:rsid w:val="00EB7F2C"/>
    <w:rsid w:val="00ED0A77"/>
    <w:rsid w:val="00ED3FCF"/>
    <w:rsid w:val="00EE60E0"/>
    <w:rsid w:val="00EE71B7"/>
    <w:rsid w:val="00EF0F28"/>
    <w:rsid w:val="00EF10F2"/>
    <w:rsid w:val="00EF5346"/>
    <w:rsid w:val="00F02182"/>
    <w:rsid w:val="00F024C7"/>
    <w:rsid w:val="00F0322F"/>
    <w:rsid w:val="00F06CCE"/>
    <w:rsid w:val="00F14DCC"/>
    <w:rsid w:val="00F16724"/>
    <w:rsid w:val="00F2120B"/>
    <w:rsid w:val="00F22051"/>
    <w:rsid w:val="00F23DA7"/>
    <w:rsid w:val="00F2598B"/>
    <w:rsid w:val="00F36528"/>
    <w:rsid w:val="00F36EF2"/>
    <w:rsid w:val="00F44408"/>
    <w:rsid w:val="00F55154"/>
    <w:rsid w:val="00F573D4"/>
    <w:rsid w:val="00F608DC"/>
    <w:rsid w:val="00F615CD"/>
    <w:rsid w:val="00F63CF7"/>
    <w:rsid w:val="00F64085"/>
    <w:rsid w:val="00F649F5"/>
    <w:rsid w:val="00F65E8B"/>
    <w:rsid w:val="00F662AD"/>
    <w:rsid w:val="00F71C00"/>
    <w:rsid w:val="00F74BDE"/>
    <w:rsid w:val="00F86234"/>
    <w:rsid w:val="00F94B9C"/>
    <w:rsid w:val="00FA0B18"/>
    <w:rsid w:val="00FB1B2E"/>
    <w:rsid w:val="00FD79C0"/>
    <w:rsid w:val="00FD7D40"/>
    <w:rsid w:val="00FE0294"/>
    <w:rsid w:val="00FF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52"/>
    <o:shapelayout v:ext="edit">
      <o:idmap v:ext="edit" data="1"/>
    </o:shapelayout>
  </w:shapeDefaults>
  <w:decimalSymbol w:val="."/>
  <w:listSeparator w:val=","/>
  <w15:docId w15:val="{F7FE09E3-7304-4AF3-A3BB-9FE3D257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00F"/>
    <w:pPr>
      <w:tabs>
        <w:tab w:val="center" w:pos="4320"/>
        <w:tab w:val="right" w:pos="8640"/>
      </w:tabs>
    </w:pPr>
  </w:style>
  <w:style w:type="character" w:customStyle="1" w:styleId="HeaderChar">
    <w:name w:val="Header Char"/>
    <w:basedOn w:val="DefaultParagraphFont"/>
    <w:link w:val="Header"/>
    <w:uiPriority w:val="99"/>
    <w:rsid w:val="0090000F"/>
    <w:rPr>
      <w:rFonts w:ascii="Times New Roman" w:hAnsi="Times New Roman" w:cs="Times New Roman"/>
      <w:sz w:val="24"/>
      <w:szCs w:val="24"/>
    </w:rPr>
  </w:style>
  <w:style w:type="paragraph" w:styleId="Footer">
    <w:name w:val="footer"/>
    <w:basedOn w:val="Normal"/>
    <w:link w:val="FooterChar"/>
    <w:uiPriority w:val="99"/>
    <w:rsid w:val="0090000F"/>
    <w:pPr>
      <w:tabs>
        <w:tab w:val="center" w:pos="4320"/>
        <w:tab w:val="right" w:pos="8640"/>
      </w:tabs>
    </w:pPr>
  </w:style>
  <w:style w:type="character" w:customStyle="1" w:styleId="FooterChar">
    <w:name w:val="Footer Char"/>
    <w:basedOn w:val="DefaultParagraphFont"/>
    <w:link w:val="Footer"/>
    <w:uiPriority w:val="99"/>
    <w:rsid w:val="0090000F"/>
    <w:rPr>
      <w:rFonts w:ascii="Times New Roman" w:hAnsi="Times New Roman" w:cs="Times New Roman"/>
      <w:sz w:val="24"/>
      <w:szCs w:val="24"/>
    </w:rPr>
  </w:style>
  <w:style w:type="character" w:styleId="Hyperlink">
    <w:name w:val="Hyperlink"/>
    <w:basedOn w:val="DefaultParagraphFont"/>
    <w:uiPriority w:val="99"/>
    <w:rsid w:val="0090000F"/>
    <w:rPr>
      <w:color w:val="0000FF"/>
      <w:u w:val="single"/>
    </w:rPr>
  </w:style>
  <w:style w:type="character" w:customStyle="1" w:styleId="apple-converted-space">
    <w:name w:val="apple-converted-space"/>
    <w:basedOn w:val="DefaultParagraphFont"/>
    <w:uiPriority w:val="99"/>
    <w:rsid w:val="0090000F"/>
  </w:style>
  <w:style w:type="paragraph" w:styleId="ListParagraph">
    <w:name w:val="List Paragraph"/>
    <w:basedOn w:val="Normal"/>
    <w:uiPriority w:val="99"/>
    <w:qFormat/>
    <w:rsid w:val="0090000F"/>
    <w:pPr>
      <w:ind w:left="720"/>
    </w:pPr>
  </w:style>
  <w:style w:type="paragraph" w:styleId="BalloonText">
    <w:name w:val="Balloon Text"/>
    <w:basedOn w:val="Normal"/>
    <w:link w:val="BalloonTextChar"/>
    <w:uiPriority w:val="99"/>
    <w:semiHidden/>
    <w:rsid w:val="00AA7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D9"/>
    <w:rPr>
      <w:rFonts w:ascii="Segoe UI" w:hAnsi="Segoe UI" w:cs="Segoe UI"/>
      <w:sz w:val="18"/>
      <w:szCs w:val="18"/>
    </w:rPr>
  </w:style>
  <w:style w:type="character" w:styleId="PlaceholderText">
    <w:name w:val="Placeholder Text"/>
    <w:basedOn w:val="DefaultParagraphFont"/>
    <w:uiPriority w:val="99"/>
    <w:semiHidden/>
    <w:rsid w:val="005B3EED"/>
    <w:rPr>
      <w:color w:val="808080"/>
    </w:rPr>
  </w:style>
  <w:style w:type="paragraph" w:styleId="BodyText">
    <w:name w:val="Body Text"/>
    <w:basedOn w:val="Normal"/>
    <w:link w:val="BodyTextChar"/>
    <w:uiPriority w:val="99"/>
    <w:rsid w:val="00B15384"/>
    <w:pPr>
      <w:jc w:val="both"/>
    </w:pPr>
    <w:rPr>
      <w:b/>
      <w:bCs/>
    </w:rPr>
  </w:style>
  <w:style w:type="character" w:customStyle="1" w:styleId="BodyTextChar">
    <w:name w:val="Body Text Char"/>
    <w:basedOn w:val="DefaultParagraphFont"/>
    <w:link w:val="BodyText"/>
    <w:uiPriority w:val="99"/>
    <w:rsid w:val="00B15384"/>
    <w:rPr>
      <w:rFonts w:ascii="Times New Roman" w:hAnsi="Times New Roman" w:cs="Times New Roman"/>
      <w:b/>
      <w:bCs/>
      <w:sz w:val="24"/>
      <w:szCs w:val="24"/>
    </w:rPr>
  </w:style>
  <w:style w:type="character" w:styleId="PageNumber">
    <w:name w:val="page number"/>
    <w:basedOn w:val="DefaultParagraphFont"/>
    <w:uiPriority w:val="99"/>
    <w:rsid w:val="00BB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007">
      <w:bodyDiv w:val="1"/>
      <w:marLeft w:val="0"/>
      <w:marRight w:val="0"/>
      <w:marTop w:val="0"/>
      <w:marBottom w:val="0"/>
      <w:divBdr>
        <w:top w:val="none" w:sz="0" w:space="0" w:color="auto"/>
        <w:left w:val="none" w:sz="0" w:space="0" w:color="auto"/>
        <w:bottom w:val="none" w:sz="0" w:space="0" w:color="auto"/>
        <w:right w:val="none" w:sz="0" w:space="0" w:color="auto"/>
      </w:divBdr>
      <w:divsChild>
        <w:div w:id="1841695405">
          <w:marLeft w:val="0"/>
          <w:marRight w:val="0"/>
          <w:marTop w:val="0"/>
          <w:marBottom w:val="0"/>
          <w:divBdr>
            <w:top w:val="single" w:sz="6" w:space="0" w:color="808080"/>
            <w:left w:val="single" w:sz="6" w:space="0" w:color="808080"/>
            <w:bottom w:val="single" w:sz="6" w:space="0" w:color="808080"/>
            <w:right w:val="single" w:sz="6" w:space="0" w:color="808080"/>
          </w:divBdr>
          <w:divsChild>
            <w:div w:id="1333029751">
              <w:marLeft w:val="240"/>
              <w:marRight w:val="240"/>
              <w:marTop w:val="240"/>
              <w:marBottom w:val="240"/>
              <w:divBdr>
                <w:top w:val="none" w:sz="0" w:space="0" w:color="auto"/>
                <w:left w:val="none" w:sz="0" w:space="0" w:color="auto"/>
                <w:bottom w:val="none" w:sz="0" w:space="0" w:color="auto"/>
                <w:right w:val="none" w:sz="0" w:space="0" w:color="auto"/>
              </w:divBdr>
              <w:divsChild>
                <w:div w:id="1883440260">
                  <w:marLeft w:val="0"/>
                  <w:marRight w:val="0"/>
                  <w:marTop w:val="0"/>
                  <w:marBottom w:val="0"/>
                  <w:divBdr>
                    <w:top w:val="none" w:sz="0" w:space="0" w:color="auto"/>
                    <w:left w:val="none" w:sz="0" w:space="0" w:color="auto"/>
                    <w:bottom w:val="none" w:sz="0" w:space="0" w:color="auto"/>
                    <w:right w:val="none" w:sz="0" w:space="0" w:color="auto"/>
                  </w:divBdr>
                  <w:divsChild>
                    <w:div w:id="167407383">
                      <w:marLeft w:val="0"/>
                      <w:marRight w:val="0"/>
                      <w:marTop w:val="0"/>
                      <w:marBottom w:val="0"/>
                      <w:divBdr>
                        <w:top w:val="none" w:sz="0" w:space="0" w:color="auto"/>
                        <w:left w:val="none" w:sz="0" w:space="0" w:color="auto"/>
                        <w:bottom w:val="none" w:sz="0" w:space="0" w:color="auto"/>
                        <w:right w:val="none" w:sz="0" w:space="0" w:color="auto"/>
                      </w:divBdr>
                      <w:divsChild>
                        <w:div w:id="1362853533">
                          <w:marLeft w:val="0"/>
                          <w:marRight w:val="0"/>
                          <w:marTop w:val="0"/>
                          <w:marBottom w:val="0"/>
                          <w:divBdr>
                            <w:top w:val="none" w:sz="0" w:space="0" w:color="auto"/>
                            <w:left w:val="none" w:sz="0" w:space="0" w:color="auto"/>
                            <w:bottom w:val="none" w:sz="0" w:space="0" w:color="auto"/>
                            <w:right w:val="none" w:sz="0" w:space="0" w:color="auto"/>
                          </w:divBdr>
                          <w:divsChild>
                            <w:div w:id="1828354505">
                              <w:marLeft w:val="0"/>
                              <w:marRight w:val="0"/>
                              <w:marTop w:val="0"/>
                              <w:marBottom w:val="0"/>
                              <w:divBdr>
                                <w:top w:val="none" w:sz="0" w:space="0" w:color="auto"/>
                                <w:left w:val="none" w:sz="0" w:space="0" w:color="auto"/>
                                <w:bottom w:val="none" w:sz="0" w:space="0" w:color="auto"/>
                                <w:right w:val="none" w:sz="0" w:space="0" w:color="auto"/>
                              </w:divBdr>
                              <w:divsChild>
                                <w:div w:id="1360087084">
                                  <w:marLeft w:val="0"/>
                                  <w:marRight w:val="0"/>
                                  <w:marTop w:val="0"/>
                                  <w:marBottom w:val="0"/>
                                  <w:divBdr>
                                    <w:top w:val="none" w:sz="0" w:space="0" w:color="auto"/>
                                    <w:left w:val="none" w:sz="0" w:space="0" w:color="auto"/>
                                    <w:bottom w:val="none" w:sz="0" w:space="0" w:color="auto"/>
                                    <w:right w:val="none" w:sz="0" w:space="0" w:color="auto"/>
                                  </w:divBdr>
                                  <w:divsChild>
                                    <w:div w:id="18690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27164-A331-4031-A0C7-B2CA236D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2271</Words>
  <Characters>11791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Elaine Banta</cp:lastModifiedBy>
  <cp:revision>8</cp:revision>
  <cp:lastPrinted>2017-01-05T17:46:00Z</cp:lastPrinted>
  <dcterms:created xsi:type="dcterms:W3CDTF">2017-01-05T19:01:00Z</dcterms:created>
  <dcterms:modified xsi:type="dcterms:W3CDTF">2017-02-07T18:47:00Z</dcterms:modified>
</cp:coreProperties>
</file>