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C8" w:rsidRDefault="007B42C8" w:rsidP="007E6C94">
      <w:pPr>
        <w:jc w:val="center"/>
        <w:rPr>
          <w:rFonts w:ascii="Arial" w:hAnsi="Arial" w:cs="Arial"/>
          <w:b/>
          <w:bCs/>
          <w:sz w:val="24"/>
          <w:szCs w:val="24"/>
        </w:rPr>
      </w:pPr>
      <w:r>
        <w:rPr>
          <w:rFonts w:ascii="Arial" w:hAnsi="Arial" w:cs="Arial"/>
          <w:b/>
          <w:bCs/>
          <w:sz w:val="24"/>
          <w:szCs w:val="24"/>
        </w:rPr>
        <w:t>HARWICH ZONING BOARD of APPEALS PUBLIC HEARING</w:t>
      </w:r>
    </w:p>
    <w:p w:rsidR="007B42C8" w:rsidRDefault="0095518D" w:rsidP="00493527">
      <w:pPr>
        <w:jc w:val="center"/>
        <w:rPr>
          <w:rFonts w:ascii="Arial" w:hAnsi="Arial" w:cs="Arial"/>
          <w:b/>
          <w:bCs/>
          <w:sz w:val="24"/>
          <w:szCs w:val="24"/>
        </w:rPr>
      </w:pPr>
      <w:r>
        <w:rPr>
          <w:rFonts w:ascii="Arial" w:hAnsi="Arial" w:cs="Arial"/>
          <w:b/>
          <w:bCs/>
          <w:sz w:val="24"/>
          <w:szCs w:val="24"/>
        </w:rPr>
        <w:t>Wednesday, December 04</w:t>
      </w:r>
      <w:r w:rsidR="007B42C8">
        <w:rPr>
          <w:rFonts w:ascii="Arial" w:hAnsi="Arial" w:cs="Arial"/>
          <w:b/>
          <w:bCs/>
          <w:sz w:val="24"/>
          <w:szCs w:val="24"/>
        </w:rPr>
        <w:t xml:space="preserve">, 2019 at </w:t>
      </w:r>
      <w:smartTag w:uri="urn:schemas-microsoft-com:office:smarttags" w:element="time">
        <w:smartTagPr>
          <w:attr w:name="Hour" w:val="19"/>
          <w:attr w:name="Minute" w:val="0"/>
        </w:smartTagPr>
        <w:r w:rsidR="007B42C8">
          <w:rPr>
            <w:rFonts w:ascii="Arial" w:hAnsi="Arial" w:cs="Arial"/>
            <w:b/>
            <w:bCs/>
            <w:sz w:val="24"/>
            <w:szCs w:val="24"/>
          </w:rPr>
          <w:t>7:00 p.m.</w:t>
        </w:r>
      </w:smartTag>
    </w:p>
    <w:p w:rsidR="007B42C8" w:rsidRDefault="007B42C8" w:rsidP="005637B9">
      <w:pPr>
        <w:jc w:val="center"/>
        <w:rPr>
          <w:rFonts w:ascii="Arial" w:hAnsi="Arial" w:cs="Arial"/>
          <w:b/>
          <w:bCs/>
          <w:sz w:val="24"/>
          <w:szCs w:val="24"/>
        </w:rPr>
      </w:pPr>
      <w:r>
        <w:rPr>
          <w:rFonts w:ascii="Arial" w:hAnsi="Arial" w:cs="Arial"/>
          <w:b/>
          <w:bCs/>
          <w:sz w:val="24"/>
          <w:szCs w:val="24"/>
        </w:rPr>
        <w:t>Griffin Meeting Room, Harwich Town Hall</w:t>
      </w:r>
    </w:p>
    <w:p w:rsidR="00651513" w:rsidRDefault="00031077" w:rsidP="00651513">
      <w:pPr>
        <w:ind w:left="2880" w:firstLine="720"/>
        <w:rPr>
          <w:rFonts w:ascii="Arial" w:hAnsi="Arial" w:cs="Arial"/>
          <w:b/>
          <w:bCs/>
          <w:sz w:val="24"/>
          <w:szCs w:val="24"/>
        </w:rPr>
      </w:pPr>
      <w:r>
        <w:rPr>
          <w:rFonts w:ascii="Arial" w:hAnsi="Arial" w:cs="Arial"/>
          <w:b/>
          <w:bCs/>
          <w:sz w:val="24"/>
          <w:szCs w:val="24"/>
        </w:rPr>
        <w:t>MINUTES</w:t>
      </w:r>
    </w:p>
    <w:p w:rsidR="00651513" w:rsidRDefault="00651513" w:rsidP="007E6C94">
      <w:pPr>
        <w:rPr>
          <w:rFonts w:ascii="Arial" w:hAnsi="Arial" w:cs="Arial"/>
          <w:b/>
          <w:bCs/>
          <w:sz w:val="24"/>
          <w:szCs w:val="24"/>
        </w:rPr>
      </w:pPr>
    </w:p>
    <w:p w:rsidR="007B42C8" w:rsidRDefault="007B42C8" w:rsidP="00880B17">
      <w:pPr>
        <w:rPr>
          <w:sz w:val="22"/>
          <w:szCs w:val="22"/>
        </w:rPr>
      </w:pPr>
      <w:r w:rsidRPr="00C535BE">
        <w:rPr>
          <w:sz w:val="22"/>
          <w:szCs w:val="22"/>
        </w:rPr>
        <w:t xml:space="preserve">On Wednesday, </w:t>
      </w:r>
      <w:r w:rsidR="0095518D">
        <w:rPr>
          <w:sz w:val="22"/>
          <w:szCs w:val="22"/>
        </w:rPr>
        <w:t>December 4</w:t>
      </w:r>
      <w:r>
        <w:rPr>
          <w:sz w:val="22"/>
          <w:szCs w:val="22"/>
        </w:rPr>
        <w:t>, 2019</w:t>
      </w:r>
      <w:r w:rsidRPr="00C535BE">
        <w:rPr>
          <w:sz w:val="22"/>
          <w:szCs w:val="22"/>
        </w:rPr>
        <w:t xml:space="preserve"> at </w:t>
      </w:r>
      <w:smartTag w:uri="urn:schemas-microsoft-com:office:smarttags" w:element="time">
        <w:smartTagPr>
          <w:attr w:name="Hour" w:val="19"/>
          <w:attr w:name="Minute" w:val="0"/>
        </w:smartTagPr>
        <w:r w:rsidRPr="00C535BE">
          <w:rPr>
            <w:sz w:val="22"/>
            <w:szCs w:val="22"/>
          </w:rPr>
          <w:t>7:00 PM</w:t>
        </w:r>
      </w:smartTag>
      <w:r w:rsidRPr="00C535BE">
        <w:rPr>
          <w:sz w:val="22"/>
          <w:szCs w:val="22"/>
        </w:rPr>
        <w:t>, the Harwich</w:t>
      </w:r>
      <w:r w:rsidR="00637DA8">
        <w:rPr>
          <w:sz w:val="22"/>
          <w:szCs w:val="22"/>
        </w:rPr>
        <w:t xml:space="preserve"> Zoning Board of Appeals he</w:t>
      </w:r>
      <w:r w:rsidRPr="00C535BE">
        <w:rPr>
          <w:sz w:val="22"/>
          <w:szCs w:val="22"/>
        </w:rPr>
        <w:t>ld a Public Hearing in the Griffin Meeting Room at the Harwich Town Hall, 732 Main St</w:t>
      </w:r>
      <w:r>
        <w:rPr>
          <w:sz w:val="22"/>
          <w:szCs w:val="22"/>
        </w:rPr>
        <w:t>reet to hear the following cases</w:t>
      </w:r>
      <w:r w:rsidRPr="00C535BE">
        <w:rPr>
          <w:sz w:val="22"/>
          <w:szCs w:val="22"/>
        </w:rPr>
        <w:t xml:space="preserve">. </w:t>
      </w:r>
    </w:p>
    <w:p w:rsidR="00031077" w:rsidRDefault="00031077" w:rsidP="001E5F12">
      <w:pPr>
        <w:rPr>
          <w:sz w:val="22"/>
          <w:szCs w:val="22"/>
        </w:rPr>
      </w:pPr>
    </w:p>
    <w:p w:rsidR="00031077" w:rsidRDefault="00031077" w:rsidP="00031077">
      <w:pPr>
        <w:rPr>
          <w:sz w:val="22"/>
          <w:szCs w:val="22"/>
        </w:rPr>
      </w:pPr>
      <w:r>
        <w:rPr>
          <w:sz w:val="22"/>
          <w:szCs w:val="22"/>
        </w:rPr>
        <w:t>Members present:</w:t>
      </w:r>
    </w:p>
    <w:p w:rsidR="00031077" w:rsidRDefault="00031077" w:rsidP="00031077">
      <w:pPr>
        <w:rPr>
          <w:sz w:val="22"/>
          <w:szCs w:val="22"/>
        </w:rPr>
      </w:pPr>
    </w:p>
    <w:p w:rsidR="00031077" w:rsidRDefault="00031077" w:rsidP="00031077">
      <w:pPr>
        <w:rPr>
          <w:sz w:val="22"/>
          <w:szCs w:val="22"/>
        </w:rPr>
      </w:pPr>
      <w:r>
        <w:rPr>
          <w:sz w:val="22"/>
          <w:szCs w:val="22"/>
        </w:rPr>
        <w:t xml:space="preserve">David Ryer, Chair, Dean Hederstedt, Clerk, James Hilliard, Kathleen Muller, Al Donoghue,    </w:t>
      </w:r>
      <w:r w:rsidR="006C12AC">
        <w:rPr>
          <w:sz w:val="22"/>
          <w:szCs w:val="22"/>
        </w:rPr>
        <w:t xml:space="preserve">    Mike Cupoli,</w:t>
      </w:r>
      <w:r>
        <w:rPr>
          <w:sz w:val="22"/>
          <w:szCs w:val="22"/>
        </w:rPr>
        <w:t xml:space="preserve"> and Chris Murphy   </w:t>
      </w:r>
    </w:p>
    <w:p w:rsidR="00031077" w:rsidRDefault="00031077" w:rsidP="00031077">
      <w:pPr>
        <w:rPr>
          <w:sz w:val="22"/>
          <w:szCs w:val="22"/>
        </w:rPr>
      </w:pPr>
    </w:p>
    <w:p w:rsidR="00031077" w:rsidRDefault="00031077" w:rsidP="001E5F12">
      <w:pPr>
        <w:rPr>
          <w:sz w:val="22"/>
          <w:szCs w:val="22"/>
        </w:rPr>
      </w:pPr>
      <w:r>
        <w:rPr>
          <w:sz w:val="22"/>
          <w:szCs w:val="22"/>
        </w:rPr>
        <w:t>Mr. Ryer called the meeting to order and noted that the meeting was being video recorded.</w:t>
      </w:r>
    </w:p>
    <w:p w:rsidR="00031077" w:rsidRDefault="00031077" w:rsidP="001E5F12">
      <w:pPr>
        <w:rPr>
          <w:sz w:val="22"/>
          <w:szCs w:val="22"/>
        </w:rPr>
      </w:pPr>
    </w:p>
    <w:p w:rsidR="005D777A" w:rsidRDefault="005D777A" w:rsidP="005D777A">
      <w:pPr>
        <w:rPr>
          <w:b/>
          <w:bCs/>
          <w:sz w:val="22"/>
          <w:szCs w:val="22"/>
        </w:rPr>
      </w:pPr>
      <w:r>
        <w:rPr>
          <w:b/>
          <w:bCs/>
          <w:sz w:val="22"/>
          <w:szCs w:val="22"/>
        </w:rPr>
        <w:t xml:space="preserve">Case </w:t>
      </w:r>
      <w:r w:rsidR="0095518D">
        <w:rPr>
          <w:b/>
          <w:bCs/>
          <w:sz w:val="22"/>
          <w:szCs w:val="22"/>
        </w:rPr>
        <w:t>#2019-38</w:t>
      </w:r>
    </w:p>
    <w:p w:rsidR="007E0220" w:rsidRDefault="0095518D" w:rsidP="001E5F12">
      <w:pPr>
        <w:rPr>
          <w:sz w:val="22"/>
          <w:szCs w:val="22"/>
        </w:rPr>
      </w:pPr>
      <w:r>
        <w:rPr>
          <w:sz w:val="22"/>
          <w:szCs w:val="22"/>
        </w:rPr>
        <w:t>John Matthews of West Newbury Development Corporation, through his agent, Abigail Rose of Robert B. Our Co.</w:t>
      </w:r>
      <w:r w:rsidR="00463CC1">
        <w:rPr>
          <w:sz w:val="22"/>
          <w:szCs w:val="22"/>
        </w:rPr>
        <w:t xml:space="preserve"> </w:t>
      </w:r>
      <w:r w:rsidR="004900A1">
        <w:rPr>
          <w:sz w:val="22"/>
          <w:szCs w:val="22"/>
        </w:rPr>
        <w:t>applied for a Special Permit</w:t>
      </w:r>
      <w:r>
        <w:rPr>
          <w:sz w:val="22"/>
          <w:szCs w:val="22"/>
        </w:rPr>
        <w:t xml:space="preserve"> for a Temporary Change of Use in order to store materials and construction equipment associated with Town of Harwich Sewer Project</w:t>
      </w:r>
      <w:r w:rsidR="005D777A">
        <w:rPr>
          <w:sz w:val="22"/>
          <w:szCs w:val="22"/>
        </w:rPr>
        <w:t>. The application is pursuant to the Code of the Town of Harwich, §325</w:t>
      </w:r>
      <w:r w:rsidR="004900A1">
        <w:rPr>
          <w:sz w:val="22"/>
          <w:szCs w:val="22"/>
        </w:rPr>
        <w:t>-54 and</w:t>
      </w:r>
      <w:r>
        <w:rPr>
          <w:sz w:val="22"/>
          <w:szCs w:val="22"/>
        </w:rPr>
        <w:t xml:space="preserve"> Table 1, Use</w:t>
      </w:r>
      <w:r w:rsidR="005D777A">
        <w:rPr>
          <w:sz w:val="22"/>
          <w:szCs w:val="22"/>
        </w:rPr>
        <w:t xml:space="preserve"> Regulations</w:t>
      </w:r>
      <w:r>
        <w:rPr>
          <w:sz w:val="22"/>
          <w:szCs w:val="22"/>
        </w:rPr>
        <w:t>, PP</w:t>
      </w:r>
      <w:r w:rsidR="007E0220">
        <w:rPr>
          <w:sz w:val="22"/>
          <w:szCs w:val="22"/>
        </w:rPr>
        <w:t xml:space="preserve"> II, Line 3 “Essential Services”</w:t>
      </w:r>
      <w:r w:rsidR="005D777A">
        <w:rPr>
          <w:sz w:val="22"/>
          <w:szCs w:val="22"/>
        </w:rPr>
        <w:t xml:space="preserve"> as set forth in </w:t>
      </w:r>
      <w:smartTag w:uri="urn:schemas-microsoft-com:office:smarttags" w:element="stockticker">
        <w:r w:rsidR="005D777A">
          <w:rPr>
            <w:sz w:val="22"/>
            <w:szCs w:val="22"/>
          </w:rPr>
          <w:t>MGL</w:t>
        </w:r>
      </w:smartTag>
      <w:r w:rsidR="004900A1">
        <w:rPr>
          <w:sz w:val="22"/>
          <w:szCs w:val="22"/>
        </w:rPr>
        <w:t xml:space="preserve"> Chapter 40A §6</w:t>
      </w:r>
      <w:r w:rsidR="005D777A">
        <w:rPr>
          <w:sz w:val="22"/>
          <w:szCs w:val="22"/>
        </w:rPr>
        <w:t xml:space="preserve">. The property is located at </w:t>
      </w:r>
      <w:r w:rsidR="007E0220">
        <w:rPr>
          <w:b/>
          <w:bCs/>
          <w:sz w:val="22"/>
          <w:szCs w:val="22"/>
        </w:rPr>
        <w:t>160 Route 137</w:t>
      </w:r>
      <w:r w:rsidR="005D777A">
        <w:rPr>
          <w:b/>
          <w:bCs/>
          <w:sz w:val="22"/>
          <w:szCs w:val="22"/>
        </w:rPr>
        <w:t>,</w:t>
      </w:r>
      <w:r w:rsidR="007E0220">
        <w:rPr>
          <w:sz w:val="22"/>
          <w:szCs w:val="22"/>
        </w:rPr>
        <w:t xml:space="preserve"> Map 86, Parcel M12-2 in the CH-2</w:t>
      </w:r>
      <w:r w:rsidR="005D777A">
        <w:rPr>
          <w:sz w:val="22"/>
          <w:szCs w:val="22"/>
        </w:rPr>
        <w:t xml:space="preserve"> Zoning District.</w:t>
      </w:r>
    </w:p>
    <w:p w:rsidR="00031077" w:rsidRDefault="00031077" w:rsidP="001E5F12">
      <w:pPr>
        <w:rPr>
          <w:sz w:val="22"/>
          <w:szCs w:val="22"/>
        </w:rPr>
      </w:pPr>
    </w:p>
    <w:p w:rsidR="00E942C4" w:rsidRDefault="007D45E3" w:rsidP="001E5F12">
      <w:pPr>
        <w:rPr>
          <w:sz w:val="22"/>
          <w:szCs w:val="22"/>
        </w:rPr>
      </w:pPr>
      <w:r>
        <w:rPr>
          <w:sz w:val="22"/>
          <w:szCs w:val="22"/>
        </w:rPr>
        <w:t>As there was no one present from the Applicants’ team, Ms. Muller moved to continue the case until 7PM on Wednesday, January 29, 2020. Mr. Donoghue seconded the motion and the Board unanimously approved. Mr. Ryer noted that it appears that there is already storage of construction materials at that site without a Special Permit.</w:t>
      </w:r>
    </w:p>
    <w:p w:rsidR="007D45E3" w:rsidRDefault="007D45E3" w:rsidP="00354ACB">
      <w:pPr>
        <w:rPr>
          <w:b/>
          <w:bCs/>
          <w:sz w:val="22"/>
          <w:szCs w:val="22"/>
        </w:rPr>
      </w:pPr>
    </w:p>
    <w:p w:rsidR="00354ACB" w:rsidRDefault="001057D4" w:rsidP="00354ACB">
      <w:pPr>
        <w:rPr>
          <w:b/>
          <w:bCs/>
          <w:sz w:val="22"/>
          <w:szCs w:val="22"/>
        </w:rPr>
      </w:pPr>
      <w:r>
        <w:rPr>
          <w:b/>
          <w:bCs/>
          <w:sz w:val="22"/>
          <w:szCs w:val="22"/>
        </w:rPr>
        <w:t>Case #2019-39</w:t>
      </w:r>
    </w:p>
    <w:p w:rsidR="005C67FE" w:rsidRDefault="001057D4" w:rsidP="005C67FE">
      <w:pPr>
        <w:rPr>
          <w:sz w:val="22"/>
          <w:szCs w:val="22"/>
        </w:rPr>
      </w:pPr>
      <w:r>
        <w:rPr>
          <w:sz w:val="22"/>
          <w:szCs w:val="22"/>
        </w:rPr>
        <w:t>Paul Bonfiglio</w:t>
      </w:r>
      <w:r w:rsidR="00463CC1">
        <w:rPr>
          <w:sz w:val="22"/>
          <w:szCs w:val="22"/>
        </w:rPr>
        <w:t xml:space="preserve"> </w:t>
      </w:r>
      <w:r w:rsidR="005C67FE">
        <w:rPr>
          <w:sz w:val="22"/>
          <w:szCs w:val="22"/>
        </w:rPr>
        <w:t>applied for a Special Permit</w:t>
      </w:r>
      <w:r w:rsidR="005C67FE" w:rsidRPr="00A070CB">
        <w:rPr>
          <w:sz w:val="22"/>
          <w:szCs w:val="22"/>
        </w:rPr>
        <w:t xml:space="preserve"> </w:t>
      </w:r>
      <w:r w:rsidR="00F22912">
        <w:rPr>
          <w:sz w:val="22"/>
          <w:szCs w:val="22"/>
        </w:rPr>
        <w:t xml:space="preserve">for a change of use to </w:t>
      </w:r>
      <w:r w:rsidR="00472179">
        <w:rPr>
          <w:sz w:val="22"/>
          <w:szCs w:val="22"/>
        </w:rPr>
        <w:t>allow for the sale or rental and repair service of new or used automobiles</w:t>
      </w:r>
      <w:r w:rsidR="005C67FE">
        <w:rPr>
          <w:sz w:val="22"/>
          <w:szCs w:val="22"/>
        </w:rPr>
        <w:t>. The application is pursuant to the Code of the Town of</w:t>
      </w:r>
      <w:r w:rsidR="001A77E0">
        <w:rPr>
          <w:sz w:val="22"/>
          <w:szCs w:val="22"/>
        </w:rPr>
        <w:t xml:space="preserve"> H</w:t>
      </w:r>
      <w:r w:rsidR="00472179">
        <w:rPr>
          <w:sz w:val="22"/>
          <w:szCs w:val="22"/>
        </w:rPr>
        <w:t>arwich §325 Table 1 Use</w:t>
      </w:r>
      <w:r w:rsidR="001A77E0">
        <w:rPr>
          <w:sz w:val="22"/>
          <w:szCs w:val="22"/>
        </w:rPr>
        <w:t xml:space="preserve"> Regulations</w:t>
      </w:r>
      <w:r w:rsidR="005C67FE">
        <w:rPr>
          <w:sz w:val="22"/>
          <w:szCs w:val="22"/>
        </w:rPr>
        <w:t xml:space="preserve"> as set forth in </w:t>
      </w:r>
      <w:smartTag w:uri="urn:schemas-microsoft-com:office:smarttags" w:element="stockticker">
        <w:r w:rsidR="005C67FE">
          <w:rPr>
            <w:sz w:val="22"/>
            <w:szCs w:val="22"/>
          </w:rPr>
          <w:t>MGL</w:t>
        </w:r>
      </w:smartTag>
      <w:r w:rsidR="005C67FE">
        <w:rPr>
          <w:sz w:val="22"/>
          <w:szCs w:val="22"/>
        </w:rPr>
        <w:t xml:space="preserve"> Chapter 40A</w:t>
      </w:r>
      <w:r w:rsidR="001A77E0">
        <w:rPr>
          <w:sz w:val="22"/>
          <w:szCs w:val="22"/>
        </w:rPr>
        <w:t xml:space="preserve"> §6. The property is located at </w:t>
      </w:r>
      <w:r w:rsidR="00472179">
        <w:rPr>
          <w:b/>
          <w:sz w:val="22"/>
          <w:szCs w:val="22"/>
        </w:rPr>
        <w:t>210 Queen Anne</w:t>
      </w:r>
      <w:r w:rsidR="001A77E0" w:rsidRPr="001A77E0">
        <w:rPr>
          <w:b/>
          <w:sz w:val="22"/>
          <w:szCs w:val="22"/>
        </w:rPr>
        <w:t xml:space="preserve"> Road</w:t>
      </w:r>
      <w:r w:rsidR="005D5FB4" w:rsidRPr="001A77E0">
        <w:rPr>
          <w:b/>
          <w:sz w:val="22"/>
          <w:szCs w:val="22"/>
        </w:rPr>
        <w:t>,</w:t>
      </w:r>
      <w:r w:rsidR="002F3175">
        <w:rPr>
          <w:sz w:val="22"/>
          <w:szCs w:val="22"/>
        </w:rPr>
        <w:t xml:space="preserve"> Map 58, Parcel K3-11</w:t>
      </w:r>
      <w:r w:rsidR="004C3E1E">
        <w:rPr>
          <w:sz w:val="22"/>
          <w:szCs w:val="22"/>
        </w:rPr>
        <w:t xml:space="preserve"> in the IL</w:t>
      </w:r>
      <w:r w:rsidR="005C67FE">
        <w:rPr>
          <w:sz w:val="22"/>
          <w:szCs w:val="22"/>
        </w:rPr>
        <w:t xml:space="preserve"> Zoning District.</w:t>
      </w:r>
    </w:p>
    <w:p w:rsidR="00E942C4" w:rsidRDefault="00E942C4" w:rsidP="005C67FE">
      <w:pPr>
        <w:rPr>
          <w:sz w:val="22"/>
          <w:szCs w:val="22"/>
        </w:rPr>
      </w:pPr>
    </w:p>
    <w:p w:rsidR="00E942C4" w:rsidRPr="008B25FC" w:rsidRDefault="00E942C4" w:rsidP="00E942C4">
      <w:pPr>
        <w:rPr>
          <w:bCs/>
          <w:sz w:val="22"/>
          <w:szCs w:val="22"/>
        </w:rPr>
      </w:pPr>
      <w:r w:rsidRPr="008B25FC">
        <w:rPr>
          <w:bCs/>
          <w:sz w:val="22"/>
          <w:szCs w:val="22"/>
        </w:rPr>
        <w:t>Members voting on this case:</w:t>
      </w:r>
    </w:p>
    <w:p w:rsidR="00E942C4" w:rsidRDefault="00E942C4" w:rsidP="00E942C4">
      <w:pPr>
        <w:rPr>
          <w:b/>
          <w:bCs/>
          <w:sz w:val="22"/>
          <w:szCs w:val="22"/>
        </w:rPr>
      </w:pPr>
    </w:p>
    <w:p w:rsidR="00E942C4" w:rsidRDefault="00E942C4" w:rsidP="00E942C4">
      <w:pPr>
        <w:rPr>
          <w:sz w:val="22"/>
          <w:szCs w:val="22"/>
        </w:rPr>
      </w:pPr>
      <w:r>
        <w:rPr>
          <w:sz w:val="22"/>
          <w:szCs w:val="22"/>
        </w:rPr>
        <w:t>Mr. Hilliard, Ms. Muller, Mr. Hederstedt,</w:t>
      </w:r>
      <w:r w:rsidR="007D45E3">
        <w:rPr>
          <w:sz w:val="22"/>
          <w:szCs w:val="22"/>
        </w:rPr>
        <w:t xml:space="preserve"> Mr. Donoghue and</w:t>
      </w:r>
      <w:r>
        <w:rPr>
          <w:sz w:val="22"/>
          <w:szCs w:val="22"/>
        </w:rPr>
        <w:t xml:space="preserve"> Mr. Murphy</w:t>
      </w:r>
      <w:r w:rsidR="007D45E3">
        <w:rPr>
          <w:sz w:val="22"/>
          <w:szCs w:val="22"/>
        </w:rPr>
        <w:t>.</w:t>
      </w:r>
    </w:p>
    <w:p w:rsidR="00E942C4" w:rsidRDefault="00E942C4" w:rsidP="005C67FE">
      <w:pPr>
        <w:rPr>
          <w:sz w:val="22"/>
          <w:szCs w:val="22"/>
        </w:rPr>
      </w:pPr>
    </w:p>
    <w:p w:rsidR="00E942C4" w:rsidRDefault="00E942C4" w:rsidP="005C67FE">
      <w:pPr>
        <w:rPr>
          <w:sz w:val="22"/>
          <w:szCs w:val="22"/>
        </w:rPr>
      </w:pPr>
      <w:r>
        <w:rPr>
          <w:sz w:val="22"/>
          <w:szCs w:val="22"/>
        </w:rPr>
        <w:t>Mr. Hederstedt read the case into the record and also referred to comments by the Senior Health Agent which noted that if there are to be floor drains, they cannot discharge to the ground, leaching structure or septic system.</w:t>
      </w:r>
    </w:p>
    <w:p w:rsidR="00FE2ABF" w:rsidRDefault="00FE2ABF" w:rsidP="005C67FE">
      <w:pPr>
        <w:rPr>
          <w:sz w:val="22"/>
          <w:szCs w:val="22"/>
        </w:rPr>
      </w:pPr>
    </w:p>
    <w:p w:rsidR="00FE2ABF" w:rsidRDefault="00FE2ABF" w:rsidP="005C67FE">
      <w:pPr>
        <w:rPr>
          <w:sz w:val="22"/>
          <w:szCs w:val="22"/>
        </w:rPr>
      </w:pPr>
      <w:r>
        <w:rPr>
          <w:sz w:val="22"/>
          <w:szCs w:val="22"/>
        </w:rPr>
        <w:t>Mr. Paul Bonfiglio presented his case restating details of the application and adding that</w:t>
      </w:r>
      <w:r w:rsidR="007D45E3">
        <w:rPr>
          <w:sz w:val="22"/>
          <w:szCs w:val="22"/>
        </w:rPr>
        <w:t xml:space="preserve"> he will be limiting sales to 1-2 late model vehicles, sold by appointment. There will be no repairs and no storage of oils or fuels on site. He stated that he will not be using more than his 2 allotted parking spaces.</w:t>
      </w:r>
    </w:p>
    <w:p w:rsidR="007D45E3" w:rsidRDefault="007D45E3" w:rsidP="005C67FE">
      <w:pPr>
        <w:rPr>
          <w:sz w:val="22"/>
          <w:szCs w:val="22"/>
        </w:rPr>
      </w:pPr>
    </w:p>
    <w:p w:rsidR="007D45E3" w:rsidRDefault="007D45E3" w:rsidP="005C67FE">
      <w:pPr>
        <w:rPr>
          <w:sz w:val="22"/>
          <w:szCs w:val="22"/>
        </w:rPr>
      </w:pPr>
      <w:r>
        <w:rPr>
          <w:sz w:val="22"/>
          <w:szCs w:val="22"/>
        </w:rPr>
        <w:t>Public comments included those of members of the Harwich Business Association with enforces the rules of the condo association</w:t>
      </w:r>
      <w:r w:rsidR="00E8776C">
        <w:rPr>
          <w:sz w:val="22"/>
          <w:szCs w:val="22"/>
        </w:rPr>
        <w:t xml:space="preserve"> of the subject property</w:t>
      </w:r>
      <w:r>
        <w:rPr>
          <w:sz w:val="22"/>
          <w:szCs w:val="22"/>
        </w:rPr>
        <w:t xml:space="preserve">. They had concerns that Mr. Bonfiglio’s new business might be in violation of the terms of their agreement. The Board determined that </w:t>
      </w:r>
      <w:r>
        <w:rPr>
          <w:sz w:val="22"/>
          <w:szCs w:val="22"/>
        </w:rPr>
        <w:lastRenderedPageBreak/>
        <w:t>any contractual disagreement would be a civil matter which would not have a bearing on whether or not a Special Permit would be issued. They noted that there are 2 separate streams of approval through the Town: one being the Special Permit</w:t>
      </w:r>
      <w:r w:rsidR="00020026">
        <w:rPr>
          <w:sz w:val="22"/>
          <w:szCs w:val="22"/>
        </w:rPr>
        <w:t xml:space="preserve"> before the Board</w:t>
      </w:r>
      <w:r>
        <w:rPr>
          <w:sz w:val="22"/>
          <w:szCs w:val="22"/>
        </w:rPr>
        <w:t xml:space="preserve"> and the other being the proper licensing required by the Town.</w:t>
      </w:r>
      <w:r w:rsidR="00020026">
        <w:rPr>
          <w:sz w:val="22"/>
          <w:szCs w:val="22"/>
        </w:rPr>
        <w:t xml:space="preserve"> Mr. Ryer stated that he believed that the requested Use was appropriate for the address in question and felt the requirements for granting a Special Use Permit had been met. The Board agreed.</w:t>
      </w:r>
    </w:p>
    <w:p w:rsidR="00FE2ABF" w:rsidRDefault="00FE2ABF" w:rsidP="005C67FE">
      <w:pPr>
        <w:rPr>
          <w:sz w:val="22"/>
          <w:szCs w:val="22"/>
        </w:rPr>
      </w:pPr>
    </w:p>
    <w:p w:rsidR="00FE2ABF" w:rsidRPr="001E7E97" w:rsidRDefault="00FE2ABF" w:rsidP="00FE2ABF">
      <w:pPr>
        <w:rPr>
          <w:bCs/>
          <w:sz w:val="22"/>
          <w:szCs w:val="22"/>
        </w:rPr>
      </w:pPr>
      <w:r>
        <w:rPr>
          <w:bCs/>
          <w:sz w:val="22"/>
          <w:szCs w:val="22"/>
        </w:rPr>
        <w:t>M</w:t>
      </w:r>
      <w:r w:rsidR="00020026">
        <w:rPr>
          <w:bCs/>
          <w:sz w:val="22"/>
          <w:szCs w:val="22"/>
        </w:rPr>
        <w:t>r. Hederstedt</w:t>
      </w:r>
      <w:r>
        <w:rPr>
          <w:bCs/>
          <w:sz w:val="22"/>
          <w:szCs w:val="22"/>
        </w:rPr>
        <w:t xml:space="preserve"> moved to close the public he</w:t>
      </w:r>
      <w:r w:rsidR="00020026">
        <w:rPr>
          <w:bCs/>
          <w:sz w:val="22"/>
          <w:szCs w:val="22"/>
        </w:rPr>
        <w:t>aring with a second by Ms. Muller</w:t>
      </w:r>
      <w:r>
        <w:rPr>
          <w:bCs/>
          <w:sz w:val="22"/>
          <w:szCs w:val="22"/>
        </w:rPr>
        <w:t>. The Board voted unanimously in favor.</w:t>
      </w:r>
    </w:p>
    <w:p w:rsidR="00FE2ABF" w:rsidRDefault="00FE2ABF" w:rsidP="005C67FE">
      <w:pPr>
        <w:rPr>
          <w:sz w:val="22"/>
          <w:szCs w:val="22"/>
        </w:rPr>
      </w:pPr>
    </w:p>
    <w:p w:rsidR="00FE2ABF" w:rsidRDefault="00020026" w:rsidP="00FE2ABF">
      <w:pPr>
        <w:rPr>
          <w:sz w:val="22"/>
          <w:szCs w:val="22"/>
        </w:rPr>
      </w:pPr>
      <w:r>
        <w:rPr>
          <w:bCs/>
          <w:sz w:val="22"/>
          <w:szCs w:val="22"/>
        </w:rPr>
        <w:t>Mr. Hederstedt</w:t>
      </w:r>
      <w:r w:rsidR="00FE2ABF">
        <w:rPr>
          <w:bCs/>
          <w:sz w:val="22"/>
          <w:szCs w:val="22"/>
        </w:rPr>
        <w:t xml:space="preserve"> moved to GRANT the requested Special Permit </w:t>
      </w:r>
      <w:r w:rsidR="00FE2ABF">
        <w:rPr>
          <w:sz w:val="22"/>
          <w:szCs w:val="22"/>
        </w:rPr>
        <w:t xml:space="preserve">for a change of use to allow for the sale or rental and repair service of new or used automobiles pursuant to the Code of the Town of Harwich §325 Table 1 Use Regulations as set forth in </w:t>
      </w:r>
      <w:smartTag w:uri="urn:schemas-microsoft-com:office:smarttags" w:element="stockticker">
        <w:r w:rsidR="00FE2ABF">
          <w:rPr>
            <w:sz w:val="22"/>
            <w:szCs w:val="22"/>
          </w:rPr>
          <w:t>MGL</w:t>
        </w:r>
      </w:smartTag>
      <w:r w:rsidR="00FE2ABF">
        <w:rPr>
          <w:sz w:val="22"/>
          <w:szCs w:val="22"/>
        </w:rPr>
        <w:t xml:space="preserve"> Chapter 40A §6 for the property located at </w:t>
      </w:r>
      <w:r w:rsidR="00FE2ABF">
        <w:rPr>
          <w:b/>
          <w:sz w:val="22"/>
          <w:szCs w:val="22"/>
        </w:rPr>
        <w:t>210 Queen Anne</w:t>
      </w:r>
      <w:r w:rsidR="00FE2ABF" w:rsidRPr="001A77E0">
        <w:rPr>
          <w:b/>
          <w:sz w:val="22"/>
          <w:szCs w:val="22"/>
        </w:rPr>
        <w:t xml:space="preserve"> Road,</w:t>
      </w:r>
      <w:r w:rsidR="00FE2ABF">
        <w:rPr>
          <w:sz w:val="22"/>
          <w:szCs w:val="22"/>
        </w:rPr>
        <w:t xml:space="preserve"> Map 58, Parcel </w:t>
      </w:r>
      <w:r w:rsidR="00185622">
        <w:rPr>
          <w:sz w:val="22"/>
          <w:szCs w:val="22"/>
        </w:rPr>
        <w:t>K3-11 in the IL Zoning District, incorporating the conditions noted in the Applicant’s letter of 10/28/19</w:t>
      </w:r>
      <w:r w:rsidR="00DB6CA4">
        <w:rPr>
          <w:sz w:val="22"/>
          <w:szCs w:val="22"/>
        </w:rPr>
        <w:t>, a copy of which is attached herein</w:t>
      </w:r>
      <w:r w:rsidR="00185622">
        <w:rPr>
          <w:sz w:val="22"/>
          <w:szCs w:val="22"/>
        </w:rPr>
        <w:t xml:space="preserve"> and with the condition that all proper licensing will be met and maintained.</w:t>
      </w:r>
    </w:p>
    <w:p w:rsidR="00FE2ABF" w:rsidRDefault="00FE2ABF" w:rsidP="005C67FE">
      <w:pPr>
        <w:rPr>
          <w:sz w:val="22"/>
          <w:szCs w:val="22"/>
        </w:rPr>
      </w:pPr>
    </w:p>
    <w:p w:rsidR="00FE2ABF" w:rsidRPr="00185622" w:rsidRDefault="00020026" w:rsidP="005C67FE">
      <w:pPr>
        <w:rPr>
          <w:bCs/>
          <w:sz w:val="22"/>
          <w:szCs w:val="22"/>
        </w:rPr>
      </w:pPr>
      <w:r>
        <w:rPr>
          <w:bCs/>
          <w:sz w:val="22"/>
          <w:szCs w:val="22"/>
        </w:rPr>
        <w:t>There was a second</w:t>
      </w:r>
      <w:r w:rsidR="00FE2ABF">
        <w:rPr>
          <w:bCs/>
          <w:sz w:val="22"/>
          <w:szCs w:val="22"/>
        </w:rPr>
        <w:t xml:space="preserve"> </w:t>
      </w:r>
      <w:r>
        <w:rPr>
          <w:bCs/>
          <w:sz w:val="22"/>
          <w:szCs w:val="22"/>
        </w:rPr>
        <w:t xml:space="preserve">by Mr. Hilliard. </w:t>
      </w:r>
      <w:r w:rsidR="00FE2ABF">
        <w:rPr>
          <w:bCs/>
          <w:sz w:val="22"/>
          <w:szCs w:val="22"/>
        </w:rPr>
        <w:t>The Board voted unanimously in favor</w:t>
      </w:r>
      <w:r w:rsidR="00AE7397">
        <w:rPr>
          <w:bCs/>
          <w:sz w:val="22"/>
          <w:szCs w:val="22"/>
        </w:rPr>
        <w:t>. 5-0-0</w:t>
      </w:r>
    </w:p>
    <w:p w:rsidR="005C67FE" w:rsidRDefault="005C67FE" w:rsidP="00354ACB">
      <w:pPr>
        <w:rPr>
          <w:b/>
          <w:bCs/>
          <w:sz w:val="22"/>
          <w:szCs w:val="22"/>
        </w:rPr>
      </w:pPr>
    </w:p>
    <w:p w:rsidR="001A77E0" w:rsidRDefault="004C3E1E" w:rsidP="001A77E0">
      <w:pPr>
        <w:rPr>
          <w:b/>
          <w:bCs/>
          <w:sz w:val="22"/>
          <w:szCs w:val="22"/>
        </w:rPr>
      </w:pPr>
      <w:r>
        <w:rPr>
          <w:b/>
          <w:bCs/>
          <w:sz w:val="22"/>
          <w:szCs w:val="22"/>
        </w:rPr>
        <w:t>Case #2019-40</w:t>
      </w:r>
    </w:p>
    <w:p w:rsidR="001A77E0" w:rsidRPr="001A77E0" w:rsidRDefault="004C3E1E" w:rsidP="001A77E0">
      <w:pPr>
        <w:rPr>
          <w:bCs/>
          <w:sz w:val="22"/>
          <w:szCs w:val="22"/>
        </w:rPr>
      </w:pPr>
      <w:r>
        <w:rPr>
          <w:bCs/>
          <w:sz w:val="22"/>
          <w:szCs w:val="22"/>
        </w:rPr>
        <w:t>James and Lauren Lipscomb</w:t>
      </w:r>
      <w:r w:rsidR="001A77E0">
        <w:rPr>
          <w:bCs/>
          <w:sz w:val="22"/>
          <w:szCs w:val="22"/>
        </w:rPr>
        <w:t>, through their agent,</w:t>
      </w:r>
      <w:r w:rsidR="00E8776C">
        <w:rPr>
          <w:bCs/>
          <w:sz w:val="22"/>
          <w:szCs w:val="22"/>
        </w:rPr>
        <w:t xml:space="preserve"> Attorney William Crowell, </w:t>
      </w:r>
      <w:r w:rsidR="001A77E0">
        <w:rPr>
          <w:bCs/>
          <w:sz w:val="22"/>
          <w:szCs w:val="22"/>
        </w:rPr>
        <w:t>applied for a Special Permit, or in the alternati</w:t>
      </w:r>
      <w:r>
        <w:rPr>
          <w:bCs/>
          <w:sz w:val="22"/>
          <w:szCs w:val="22"/>
        </w:rPr>
        <w:t xml:space="preserve">ve, a Variance, to </w:t>
      </w:r>
      <w:r w:rsidR="001A77E0">
        <w:rPr>
          <w:bCs/>
          <w:sz w:val="22"/>
          <w:szCs w:val="22"/>
        </w:rPr>
        <w:t>replace an</w:t>
      </w:r>
      <w:r>
        <w:rPr>
          <w:bCs/>
          <w:sz w:val="22"/>
          <w:szCs w:val="22"/>
        </w:rPr>
        <w:t>d expand the wooden deck</w:t>
      </w:r>
      <w:r w:rsidR="001A77E0">
        <w:rPr>
          <w:bCs/>
          <w:sz w:val="22"/>
          <w:szCs w:val="22"/>
        </w:rPr>
        <w:t xml:space="preserve"> </w:t>
      </w:r>
      <w:r>
        <w:rPr>
          <w:bCs/>
          <w:sz w:val="22"/>
          <w:szCs w:val="22"/>
        </w:rPr>
        <w:t xml:space="preserve">on an </w:t>
      </w:r>
      <w:r w:rsidR="001A77E0">
        <w:rPr>
          <w:bCs/>
          <w:sz w:val="22"/>
          <w:szCs w:val="22"/>
        </w:rPr>
        <w:t>existing non-conforming singl</w:t>
      </w:r>
      <w:r>
        <w:rPr>
          <w:bCs/>
          <w:sz w:val="22"/>
          <w:szCs w:val="22"/>
        </w:rPr>
        <w:t>e family dwelling</w:t>
      </w:r>
      <w:r w:rsidR="00C140B9">
        <w:rPr>
          <w:bCs/>
          <w:sz w:val="22"/>
          <w:szCs w:val="22"/>
        </w:rPr>
        <w:t xml:space="preserve">. </w:t>
      </w:r>
      <w:r w:rsidR="00C140B9">
        <w:rPr>
          <w:sz w:val="22"/>
          <w:szCs w:val="22"/>
        </w:rPr>
        <w:t xml:space="preserve">The application is pursuant to the Code of the Town of Harwich, §325-54 and Table 2, Area Regulations as set forth in </w:t>
      </w:r>
      <w:smartTag w:uri="urn:schemas-microsoft-com:office:smarttags" w:element="stockticker">
        <w:r w:rsidR="00C140B9">
          <w:rPr>
            <w:sz w:val="22"/>
            <w:szCs w:val="22"/>
          </w:rPr>
          <w:t>MGL</w:t>
        </w:r>
      </w:smartTag>
      <w:r w:rsidR="00C140B9">
        <w:rPr>
          <w:sz w:val="22"/>
          <w:szCs w:val="22"/>
        </w:rPr>
        <w:t xml:space="preserve"> Chapter 40A §6 and if necessary Chapter 40A §10. The property is located at </w:t>
      </w:r>
      <w:r w:rsidR="008744A9">
        <w:rPr>
          <w:b/>
          <w:bCs/>
          <w:sz w:val="22"/>
          <w:szCs w:val="22"/>
        </w:rPr>
        <w:t>47</w:t>
      </w:r>
      <w:r>
        <w:rPr>
          <w:b/>
          <w:bCs/>
          <w:sz w:val="22"/>
          <w:szCs w:val="22"/>
        </w:rPr>
        <w:t xml:space="preserve"> Harbor </w:t>
      </w:r>
      <w:r w:rsidR="00C140B9">
        <w:rPr>
          <w:b/>
          <w:bCs/>
          <w:sz w:val="22"/>
          <w:szCs w:val="22"/>
        </w:rPr>
        <w:t>Road,</w:t>
      </w:r>
      <w:r>
        <w:rPr>
          <w:sz w:val="22"/>
          <w:szCs w:val="22"/>
        </w:rPr>
        <w:t xml:space="preserve"> Map 15, Parcel U36-1 in the RL</w:t>
      </w:r>
      <w:r w:rsidR="00C140B9">
        <w:rPr>
          <w:sz w:val="22"/>
          <w:szCs w:val="22"/>
        </w:rPr>
        <w:t xml:space="preserve"> Zoning District.</w:t>
      </w:r>
    </w:p>
    <w:p w:rsidR="001B3392" w:rsidRDefault="001B3392" w:rsidP="00E942C4">
      <w:pPr>
        <w:rPr>
          <w:b/>
          <w:bCs/>
          <w:sz w:val="22"/>
          <w:szCs w:val="22"/>
        </w:rPr>
      </w:pPr>
    </w:p>
    <w:p w:rsidR="00E942C4" w:rsidRPr="008B25FC" w:rsidRDefault="00E942C4" w:rsidP="00E942C4">
      <w:pPr>
        <w:rPr>
          <w:bCs/>
          <w:sz w:val="22"/>
          <w:szCs w:val="22"/>
        </w:rPr>
      </w:pPr>
      <w:r w:rsidRPr="008B25FC">
        <w:rPr>
          <w:bCs/>
          <w:sz w:val="22"/>
          <w:szCs w:val="22"/>
        </w:rPr>
        <w:t>Members voting on this case:</w:t>
      </w:r>
    </w:p>
    <w:p w:rsidR="00E942C4" w:rsidRDefault="00E942C4" w:rsidP="00E942C4">
      <w:pPr>
        <w:rPr>
          <w:b/>
          <w:bCs/>
          <w:sz w:val="22"/>
          <w:szCs w:val="22"/>
        </w:rPr>
      </w:pPr>
    </w:p>
    <w:p w:rsidR="00E942C4" w:rsidRDefault="00E942C4" w:rsidP="00E942C4">
      <w:pPr>
        <w:rPr>
          <w:sz w:val="22"/>
          <w:szCs w:val="22"/>
        </w:rPr>
      </w:pPr>
      <w:r>
        <w:rPr>
          <w:sz w:val="22"/>
          <w:szCs w:val="22"/>
        </w:rPr>
        <w:t>Mr. Hilliard, Ms. Muller, Mr. Hederstedt, Mr. Donogh</w:t>
      </w:r>
      <w:r w:rsidR="00185622">
        <w:rPr>
          <w:sz w:val="22"/>
          <w:szCs w:val="22"/>
        </w:rPr>
        <w:t>ue and Mr. Cupoli.</w:t>
      </w:r>
    </w:p>
    <w:p w:rsidR="00E942C4" w:rsidRDefault="00E942C4" w:rsidP="00354ACB">
      <w:pPr>
        <w:rPr>
          <w:b/>
          <w:bCs/>
          <w:sz w:val="22"/>
          <w:szCs w:val="22"/>
        </w:rPr>
      </w:pPr>
    </w:p>
    <w:p w:rsidR="00E942C4" w:rsidRDefault="00E942C4" w:rsidP="00E942C4">
      <w:pPr>
        <w:rPr>
          <w:sz w:val="22"/>
          <w:szCs w:val="22"/>
        </w:rPr>
      </w:pPr>
      <w:r>
        <w:rPr>
          <w:sz w:val="22"/>
          <w:szCs w:val="22"/>
        </w:rPr>
        <w:t>Mr. Hederstedt read the case into the record and also referred to comments by the Senior Health Agent which noted that the Board of Health has no concerns with the proposed project.</w:t>
      </w:r>
      <w:r w:rsidR="009A1779">
        <w:rPr>
          <w:sz w:val="22"/>
          <w:szCs w:val="22"/>
        </w:rPr>
        <w:t xml:space="preserve"> There was another memo from the Assistant Conservation Agent</w:t>
      </w:r>
      <w:r w:rsidR="001E7E97">
        <w:rPr>
          <w:sz w:val="22"/>
          <w:szCs w:val="22"/>
        </w:rPr>
        <w:t xml:space="preserve"> stating that the project has already gone before the Conservation Commission last April and was approved.</w:t>
      </w:r>
    </w:p>
    <w:p w:rsidR="00FE2ABF" w:rsidRDefault="00FE2ABF" w:rsidP="00354ACB">
      <w:pPr>
        <w:rPr>
          <w:b/>
          <w:bCs/>
          <w:sz w:val="22"/>
          <w:szCs w:val="22"/>
        </w:rPr>
      </w:pPr>
    </w:p>
    <w:p w:rsidR="00FE2ABF" w:rsidRDefault="00FE2ABF" w:rsidP="00354ACB">
      <w:pPr>
        <w:rPr>
          <w:bCs/>
          <w:sz w:val="22"/>
          <w:szCs w:val="22"/>
        </w:rPr>
      </w:pPr>
      <w:r w:rsidRPr="00FE2ABF">
        <w:rPr>
          <w:bCs/>
          <w:sz w:val="22"/>
          <w:szCs w:val="22"/>
        </w:rPr>
        <w:t>Attorney Crowell</w:t>
      </w:r>
      <w:r w:rsidR="00B7735B">
        <w:rPr>
          <w:bCs/>
          <w:sz w:val="22"/>
          <w:szCs w:val="22"/>
        </w:rPr>
        <w:t xml:space="preserve"> int</w:t>
      </w:r>
      <w:r w:rsidR="00185622">
        <w:rPr>
          <w:bCs/>
          <w:sz w:val="22"/>
          <w:szCs w:val="22"/>
        </w:rPr>
        <w:t>roduced himself and his client, James Lipscomb</w:t>
      </w:r>
      <w:r w:rsidR="00B7735B">
        <w:rPr>
          <w:bCs/>
          <w:sz w:val="22"/>
          <w:szCs w:val="22"/>
        </w:rPr>
        <w:t xml:space="preserve"> and restated details of the application</w:t>
      </w:r>
      <w:r w:rsidR="00185622">
        <w:rPr>
          <w:bCs/>
          <w:sz w:val="22"/>
          <w:szCs w:val="22"/>
        </w:rPr>
        <w:t xml:space="preserve"> adding that there will be no work done on the dwelling, only the deck which is already pre-existing, non-conforming. He said that this would follow the requirements of the Gale Case with an intensification of existing non-conformities, no new non-con</w:t>
      </w:r>
      <w:r w:rsidR="00D711C6">
        <w:rPr>
          <w:bCs/>
          <w:sz w:val="22"/>
          <w:szCs w:val="22"/>
        </w:rPr>
        <w:t>formity and no substantial detriment to the neighborhood.</w:t>
      </w:r>
    </w:p>
    <w:p w:rsidR="00B7735B" w:rsidRDefault="00B7735B" w:rsidP="00354ACB">
      <w:pPr>
        <w:rPr>
          <w:bCs/>
          <w:sz w:val="22"/>
          <w:szCs w:val="22"/>
        </w:rPr>
      </w:pPr>
    </w:p>
    <w:p w:rsidR="00B7735B" w:rsidRDefault="00D711C6" w:rsidP="00354ACB">
      <w:pPr>
        <w:rPr>
          <w:bCs/>
          <w:sz w:val="22"/>
          <w:szCs w:val="22"/>
        </w:rPr>
      </w:pPr>
      <w:r>
        <w:rPr>
          <w:bCs/>
          <w:sz w:val="22"/>
          <w:szCs w:val="22"/>
        </w:rPr>
        <w:t>The Board agreed that the project fit the requirements of the Gale Case and added that it did not appear that there would be a need for a restriction on summer construction.</w:t>
      </w:r>
    </w:p>
    <w:p w:rsidR="00B7735B" w:rsidRDefault="00B7735B" w:rsidP="00354ACB">
      <w:pPr>
        <w:rPr>
          <w:bCs/>
          <w:sz w:val="22"/>
          <w:szCs w:val="22"/>
        </w:rPr>
      </w:pPr>
    </w:p>
    <w:p w:rsidR="00B7735B" w:rsidRPr="001E7E97" w:rsidRDefault="00B7735B" w:rsidP="00B7735B">
      <w:pPr>
        <w:rPr>
          <w:bCs/>
          <w:sz w:val="22"/>
          <w:szCs w:val="22"/>
        </w:rPr>
      </w:pPr>
      <w:r>
        <w:rPr>
          <w:bCs/>
          <w:sz w:val="22"/>
          <w:szCs w:val="22"/>
        </w:rPr>
        <w:t>M</w:t>
      </w:r>
      <w:r w:rsidR="00D711C6">
        <w:rPr>
          <w:bCs/>
          <w:sz w:val="22"/>
          <w:szCs w:val="22"/>
        </w:rPr>
        <w:t>r. Hederstedt</w:t>
      </w:r>
      <w:r>
        <w:rPr>
          <w:bCs/>
          <w:sz w:val="22"/>
          <w:szCs w:val="22"/>
        </w:rPr>
        <w:t xml:space="preserve"> moved to close the public he</w:t>
      </w:r>
      <w:r w:rsidR="00D711C6">
        <w:rPr>
          <w:bCs/>
          <w:sz w:val="22"/>
          <w:szCs w:val="22"/>
        </w:rPr>
        <w:t>aring with a second by Mr. Cupoli</w:t>
      </w:r>
      <w:r>
        <w:rPr>
          <w:bCs/>
          <w:sz w:val="22"/>
          <w:szCs w:val="22"/>
        </w:rPr>
        <w:t>. The Board voted unanimously in favor.</w:t>
      </w:r>
    </w:p>
    <w:p w:rsidR="00B7735B" w:rsidRDefault="00B7735B" w:rsidP="00354ACB">
      <w:pPr>
        <w:rPr>
          <w:bCs/>
          <w:sz w:val="22"/>
          <w:szCs w:val="22"/>
        </w:rPr>
      </w:pPr>
    </w:p>
    <w:p w:rsidR="00B7735B" w:rsidRPr="00D711C6" w:rsidRDefault="00B7735B" w:rsidP="00B7735B">
      <w:pPr>
        <w:rPr>
          <w:sz w:val="22"/>
          <w:szCs w:val="22"/>
        </w:rPr>
      </w:pPr>
      <w:r>
        <w:rPr>
          <w:bCs/>
          <w:sz w:val="22"/>
          <w:szCs w:val="22"/>
        </w:rPr>
        <w:t>Mr. Hederstedt</w:t>
      </w:r>
      <w:r w:rsidR="00CF7BB0">
        <w:rPr>
          <w:bCs/>
          <w:sz w:val="22"/>
          <w:szCs w:val="22"/>
        </w:rPr>
        <w:t xml:space="preserve"> then</w:t>
      </w:r>
      <w:r>
        <w:rPr>
          <w:bCs/>
          <w:sz w:val="22"/>
          <w:szCs w:val="22"/>
        </w:rPr>
        <w:t xml:space="preserve"> moved to GRANT the requested Special Permit to replace and expand the wooden deck on an existing non-conforming single family dwelling</w:t>
      </w:r>
      <w:r w:rsidR="00D711C6">
        <w:rPr>
          <w:bCs/>
          <w:sz w:val="22"/>
          <w:szCs w:val="22"/>
        </w:rPr>
        <w:t xml:space="preserve"> according to the plans provided, </w:t>
      </w:r>
      <w:r>
        <w:rPr>
          <w:bCs/>
          <w:sz w:val="22"/>
          <w:szCs w:val="22"/>
        </w:rPr>
        <w:t xml:space="preserve"> </w:t>
      </w:r>
      <w:r>
        <w:rPr>
          <w:sz w:val="22"/>
          <w:szCs w:val="22"/>
        </w:rPr>
        <w:t xml:space="preserve">pursuant to the Code of the Town of Harwich, §325-54 and Table 2, Area Regulations as set forth in </w:t>
      </w:r>
      <w:smartTag w:uri="urn:schemas-microsoft-com:office:smarttags" w:element="stockticker">
        <w:r>
          <w:rPr>
            <w:sz w:val="22"/>
            <w:szCs w:val="22"/>
          </w:rPr>
          <w:t>MGL</w:t>
        </w:r>
      </w:smartTag>
      <w:r>
        <w:rPr>
          <w:sz w:val="22"/>
          <w:szCs w:val="22"/>
        </w:rPr>
        <w:t xml:space="preserve"> Chapter 40A §6 for property located at </w:t>
      </w:r>
      <w:r>
        <w:rPr>
          <w:b/>
          <w:bCs/>
          <w:sz w:val="22"/>
          <w:szCs w:val="22"/>
        </w:rPr>
        <w:t>47 Harbor Road,</w:t>
      </w:r>
      <w:r>
        <w:rPr>
          <w:sz w:val="22"/>
          <w:szCs w:val="22"/>
        </w:rPr>
        <w:t xml:space="preserve"> Map 15, Parcel </w:t>
      </w:r>
      <w:r>
        <w:rPr>
          <w:sz w:val="22"/>
          <w:szCs w:val="22"/>
        </w:rPr>
        <w:lastRenderedPageBreak/>
        <w:t>U36-1 in the RL Zoning District</w:t>
      </w:r>
      <w:r w:rsidR="00D711C6">
        <w:rPr>
          <w:sz w:val="22"/>
          <w:szCs w:val="22"/>
        </w:rPr>
        <w:t>, the Board having found that there will be an intensification of existing non-conformities, no new non-conformity and no substantial detriment to the neighborhood. There was a s</w:t>
      </w:r>
      <w:r w:rsidR="00D711C6">
        <w:rPr>
          <w:bCs/>
          <w:sz w:val="22"/>
          <w:szCs w:val="22"/>
        </w:rPr>
        <w:t>econd by Mr. Cupoli.</w:t>
      </w:r>
      <w:r>
        <w:rPr>
          <w:bCs/>
          <w:sz w:val="22"/>
          <w:szCs w:val="22"/>
        </w:rPr>
        <w:t xml:space="preserve">  The Board voted unanimously in favor</w:t>
      </w:r>
      <w:r w:rsidR="00AE7397">
        <w:rPr>
          <w:bCs/>
          <w:sz w:val="22"/>
          <w:szCs w:val="22"/>
        </w:rPr>
        <w:t>. 5-0-0</w:t>
      </w:r>
    </w:p>
    <w:p w:rsidR="00E942C4" w:rsidRDefault="00E942C4" w:rsidP="00354ACB">
      <w:pPr>
        <w:rPr>
          <w:b/>
          <w:bCs/>
          <w:sz w:val="22"/>
          <w:szCs w:val="22"/>
        </w:rPr>
      </w:pPr>
    </w:p>
    <w:p w:rsidR="00C140B9" w:rsidRDefault="004C3E1E" w:rsidP="00C140B9">
      <w:pPr>
        <w:rPr>
          <w:b/>
          <w:bCs/>
          <w:sz w:val="22"/>
          <w:szCs w:val="22"/>
        </w:rPr>
      </w:pPr>
      <w:r>
        <w:rPr>
          <w:b/>
          <w:bCs/>
          <w:sz w:val="22"/>
          <w:szCs w:val="22"/>
        </w:rPr>
        <w:t>Case #2019-41</w:t>
      </w:r>
    </w:p>
    <w:p w:rsidR="00C140B9" w:rsidRPr="009A1779" w:rsidRDefault="00477A3E" w:rsidP="00354ACB">
      <w:pPr>
        <w:rPr>
          <w:bCs/>
          <w:sz w:val="22"/>
          <w:szCs w:val="22"/>
        </w:rPr>
      </w:pPr>
      <w:r>
        <w:rPr>
          <w:bCs/>
          <w:sz w:val="22"/>
          <w:szCs w:val="22"/>
        </w:rPr>
        <w:t>Brian Dolan, Trustee of the Brian Dolan Revocable Trust and Elizabeth Dolan</w:t>
      </w:r>
      <w:r w:rsidR="00DA1A3F">
        <w:rPr>
          <w:bCs/>
          <w:sz w:val="22"/>
          <w:szCs w:val="22"/>
        </w:rPr>
        <w:t>,</w:t>
      </w:r>
      <w:r>
        <w:rPr>
          <w:bCs/>
          <w:sz w:val="22"/>
          <w:szCs w:val="22"/>
        </w:rPr>
        <w:t xml:space="preserve"> Trustee of the Elizabeth Dolan Revocable Trust</w:t>
      </w:r>
      <w:r w:rsidR="00DA1A3F">
        <w:rPr>
          <w:bCs/>
          <w:sz w:val="22"/>
          <w:szCs w:val="22"/>
        </w:rPr>
        <w:t xml:space="preserve"> through </w:t>
      </w:r>
      <w:r w:rsidR="004C3E1E">
        <w:rPr>
          <w:bCs/>
          <w:sz w:val="22"/>
          <w:szCs w:val="22"/>
        </w:rPr>
        <w:t>t</w:t>
      </w:r>
      <w:r w:rsidR="00DA1A3F">
        <w:rPr>
          <w:bCs/>
          <w:sz w:val="22"/>
          <w:szCs w:val="22"/>
        </w:rPr>
        <w:t>he</w:t>
      </w:r>
      <w:r w:rsidR="004C3E1E">
        <w:rPr>
          <w:bCs/>
          <w:sz w:val="22"/>
          <w:szCs w:val="22"/>
        </w:rPr>
        <w:t>i</w:t>
      </w:r>
      <w:r w:rsidR="00DA1A3F">
        <w:rPr>
          <w:bCs/>
          <w:sz w:val="22"/>
          <w:szCs w:val="22"/>
        </w:rPr>
        <w:t>r agent, Attorney William C</w:t>
      </w:r>
      <w:r w:rsidR="00CF7BB0">
        <w:rPr>
          <w:bCs/>
          <w:sz w:val="22"/>
          <w:szCs w:val="22"/>
        </w:rPr>
        <w:t xml:space="preserve">rowell, </w:t>
      </w:r>
      <w:r w:rsidR="00DA1A3F">
        <w:rPr>
          <w:bCs/>
          <w:sz w:val="22"/>
          <w:szCs w:val="22"/>
        </w:rPr>
        <w:t>applied for a Special Permit, or in the alternative, a V</w:t>
      </w:r>
      <w:r w:rsidR="00980E78">
        <w:rPr>
          <w:bCs/>
          <w:sz w:val="22"/>
          <w:szCs w:val="22"/>
        </w:rPr>
        <w:t>ariance</w:t>
      </w:r>
      <w:r w:rsidR="00036B8C">
        <w:rPr>
          <w:bCs/>
          <w:sz w:val="22"/>
          <w:szCs w:val="22"/>
        </w:rPr>
        <w:t xml:space="preserve">, to enclose an existing porch and construct decks </w:t>
      </w:r>
      <w:r w:rsidR="00980E78">
        <w:rPr>
          <w:bCs/>
          <w:sz w:val="22"/>
          <w:szCs w:val="22"/>
        </w:rPr>
        <w:t>on a</w:t>
      </w:r>
      <w:r w:rsidR="00DA1A3F">
        <w:rPr>
          <w:bCs/>
          <w:sz w:val="22"/>
          <w:szCs w:val="22"/>
        </w:rPr>
        <w:t xml:space="preserve"> </w:t>
      </w:r>
      <w:r w:rsidR="00980E78">
        <w:rPr>
          <w:bCs/>
          <w:sz w:val="22"/>
          <w:szCs w:val="22"/>
        </w:rPr>
        <w:t>pre-</w:t>
      </w:r>
      <w:r w:rsidR="00DA1A3F">
        <w:rPr>
          <w:bCs/>
          <w:sz w:val="22"/>
          <w:szCs w:val="22"/>
        </w:rPr>
        <w:t xml:space="preserve">existing non-conforming </w:t>
      </w:r>
      <w:r w:rsidR="00980E78">
        <w:rPr>
          <w:bCs/>
          <w:sz w:val="22"/>
          <w:szCs w:val="22"/>
        </w:rPr>
        <w:t>single family dwelling</w:t>
      </w:r>
      <w:r w:rsidR="00DA1A3F">
        <w:rPr>
          <w:bCs/>
          <w:sz w:val="22"/>
          <w:szCs w:val="22"/>
        </w:rPr>
        <w:t xml:space="preserve">. </w:t>
      </w:r>
      <w:r w:rsidR="00DA1A3F">
        <w:rPr>
          <w:sz w:val="22"/>
          <w:szCs w:val="22"/>
        </w:rPr>
        <w:t xml:space="preserve">The application is pursuant to the Code of the Town of Harwich, §325-54 and Table 2, Area Regulations as set forth in </w:t>
      </w:r>
      <w:smartTag w:uri="urn:schemas-microsoft-com:office:smarttags" w:element="stockticker">
        <w:r w:rsidR="00DA1A3F">
          <w:rPr>
            <w:sz w:val="22"/>
            <w:szCs w:val="22"/>
          </w:rPr>
          <w:t>MGL</w:t>
        </w:r>
      </w:smartTag>
      <w:r w:rsidR="00DA1A3F">
        <w:rPr>
          <w:sz w:val="22"/>
          <w:szCs w:val="22"/>
        </w:rPr>
        <w:t xml:space="preserve"> Chapter 40A §6 and if necessary Chapter 40A §10. The property is located at </w:t>
      </w:r>
      <w:r w:rsidR="00CC268A">
        <w:rPr>
          <w:b/>
          <w:bCs/>
          <w:sz w:val="22"/>
          <w:szCs w:val="22"/>
        </w:rPr>
        <w:t>3 Lincoln Ave</w:t>
      </w:r>
      <w:r w:rsidR="00DA1A3F">
        <w:rPr>
          <w:b/>
          <w:bCs/>
          <w:sz w:val="22"/>
          <w:szCs w:val="22"/>
        </w:rPr>
        <w:t>,</w:t>
      </w:r>
      <w:r w:rsidR="00CC268A">
        <w:rPr>
          <w:sz w:val="22"/>
          <w:szCs w:val="22"/>
        </w:rPr>
        <w:t xml:space="preserve"> Map 6</w:t>
      </w:r>
      <w:r w:rsidR="00DA1A3F">
        <w:rPr>
          <w:sz w:val="22"/>
          <w:szCs w:val="22"/>
        </w:rPr>
        <w:t xml:space="preserve">, Parcel </w:t>
      </w:r>
      <w:r w:rsidR="00CC268A">
        <w:rPr>
          <w:sz w:val="22"/>
          <w:szCs w:val="22"/>
        </w:rPr>
        <w:t>G3-1</w:t>
      </w:r>
      <w:r w:rsidR="00DA1A3F">
        <w:rPr>
          <w:sz w:val="22"/>
          <w:szCs w:val="22"/>
        </w:rPr>
        <w:t xml:space="preserve"> in the </w:t>
      </w:r>
      <w:r w:rsidR="00980E78">
        <w:rPr>
          <w:sz w:val="22"/>
          <w:szCs w:val="22"/>
        </w:rPr>
        <w:t>RH-1</w:t>
      </w:r>
      <w:r w:rsidR="00DA1A3F">
        <w:rPr>
          <w:sz w:val="22"/>
          <w:szCs w:val="22"/>
        </w:rPr>
        <w:t xml:space="preserve"> Zoning District.</w:t>
      </w:r>
    </w:p>
    <w:p w:rsidR="00E942C4" w:rsidRDefault="00E942C4" w:rsidP="00354ACB">
      <w:pPr>
        <w:rPr>
          <w:b/>
          <w:bCs/>
          <w:sz w:val="22"/>
          <w:szCs w:val="22"/>
        </w:rPr>
      </w:pPr>
    </w:p>
    <w:p w:rsidR="00E942C4" w:rsidRPr="008B25FC" w:rsidRDefault="00E942C4" w:rsidP="00E942C4">
      <w:pPr>
        <w:rPr>
          <w:bCs/>
          <w:sz w:val="22"/>
          <w:szCs w:val="22"/>
        </w:rPr>
      </w:pPr>
      <w:r w:rsidRPr="008B25FC">
        <w:rPr>
          <w:bCs/>
          <w:sz w:val="22"/>
          <w:szCs w:val="22"/>
        </w:rPr>
        <w:t>Members voting on this case:</w:t>
      </w:r>
    </w:p>
    <w:p w:rsidR="00E942C4" w:rsidRDefault="00E942C4" w:rsidP="00E942C4">
      <w:pPr>
        <w:rPr>
          <w:b/>
          <w:bCs/>
          <w:sz w:val="22"/>
          <w:szCs w:val="22"/>
        </w:rPr>
      </w:pPr>
    </w:p>
    <w:p w:rsidR="00E942C4" w:rsidRDefault="00E942C4" w:rsidP="00E942C4">
      <w:pPr>
        <w:rPr>
          <w:sz w:val="22"/>
          <w:szCs w:val="22"/>
        </w:rPr>
      </w:pPr>
      <w:r>
        <w:rPr>
          <w:sz w:val="22"/>
          <w:szCs w:val="22"/>
        </w:rPr>
        <w:t>Mr. Hilliard, Ms. Muller, Mr. Hederstedt, Mr. Donogh</w:t>
      </w:r>
      <w:r w:rsidR="006922A5">
        <w:rPr>
          <w:sz w:val="22"/>
          <w:szCs w:val="22"/>
        </w:rPr>
        <w:t>ue and Mr. Murphy.</w:t>
      </w:r>
    </w:p>
    <w:p w:rsidR="00E942C4" w:rsidRDefault="00E942C4" w:rsidP="00354ACB">
      <w:pPr>
        <w:rPr>
          <w:b/>
          <w:bCs/>
          <w:sz w:val="22"/>
          <w:szCs w:val="22"/>
        </w:rPr>
      </w:pPr>
    </w:p>
    <w:p w:rsidR="00E942C4" w:rsidRDefault="00E942C4" w:rsidP="00354ACB">
      <w:pPr>
        <w:rPr>
          <w:sz w:val="22"/>
          <w:szCs w:val="22"/>
        </w:rPr>
      </w:pPr>
      <w:r>
        <w:rPr>
          <w:sz w:val="22"/>
          <w:szCs w:val="22"/>
        </w:rPr>
        <w:t xml:space="preserve">Mr. Hederstedt read the case into the record and also referred to comments by the Senior Health Agent </w:t>
      </w:r>
      <w:r w:rsidR="0012126B">
        <w:rPr>
          <w:sz w:val="22"/>
          <w:szCs w:val="22"/>
        </w:rPr>
        <w:t>which noted that the</w:t>
      </w:r>
      <w:r>
        <w:rPr>
          <w:sz w:val="22"/>
          <w:szCs w:val="22"/>
        </w:rPr>
        <w:t xml:space="preserve"> Health </w:t>
      </w:r>
      <w:r w:rsidR="0012126B">
        <w:rPr>
          <w:sz w:val="22"/>
          <w:szCs w:val="22"/>
        </w:rPr>
        <w:t xml:space="preserve">Department has no concerns with the proposed project. He also noted a memo by the Assistant Conservation Agent </w:t>
      </w:r>
      <w:r w:rsidR="009A1779">
        <w:rPr>
          <w:sz w:val="22"/>
          <w:szCs w:val="22"/>
        </w:rPr>
        <w:t>stating that the Applicants will need to go before the Conservation Commission to get their approval.</w:t>
      </w:r>
    </w:p>
    <w:p w:rsidR="009A1779" w:rsidRDefault="009A1779" w:rsidP="00354ACB">
      <w:pPr>
        <w:rPr>
          <w:sz w:val="22"/>
          <w:szCs w:val="22"/>
        </w:rPr>
      </w:pPr>
    </w:p>
    <w:p w:rsidR="00E942C4" w:rsidRDefault="00E04FA5" w:rsidP="00354ACB">
      <w:pPr>
        <w:rPr>
          <w:bCs/>
          <w:sz w:val="22"/>
          <w:szCs w:val="22"/>
        </w:rPr>
      </w:pPr>
      <w:r w:rsidRPr="00E04FA5">
        <w:rPr>
          <w:bCs/>
          <w:sz w:val="22"/>
          <w:szCs w:val="22"/>
        </w:rPr>
        <w:t>Attorney Crowell presented the case. He introduced himself and his</w:t>
      </w:r>
      <w:r w:rsidR="004641BD">
        <w:rPr>
          <w:bCs/>
          <w:sz w:val="22"/>
          <w:szCs w:val="22"/>
        </w:rPr>
        <w:t xml:space="preserve"> clients as well as</w:t>
      </w:r>
      <w:r w:rsidR="006922A5">
        <w:rPr>
          <w:bCs/>
          <w:sz w:val="22"/>
          <w:szCs w:val="22"/>
        </w:rPr>
        <w:t xml:space="preserve"> Kathleen DeMeier of Encore Construction. Attorney Crowell r</w:t>
      </w:r>
      <w:r w:rsidR="00B7735B" w:rsidRPr="00B7735B">
        <w:rPr>
          <w:bCs/>
          <w:sz w:val="22"/>
          <w:szCs w:val="22"/>
        </w:rPr>
        <w:t>estated details of the case adding that</w:t>
      </w:r>
      <w:r w:rsidR="006922A5">
        <w:rPr>
          <w:bCs/>
          <w:sz w:val="22"/>
          <w:szCs w:val="22"/>
        </w:rPr>
        <w:t xml:space="preserve"> the property is located south of Lower County Road. The house was built in 1995 and it has an existing porch which the owners would like to enclose as well as convert the existing patio to a 2-level deck area which would extend along an existing non-conforming line thereby meeting one of the requirements of the Gale Case. He concluded saying that there would be no substantial detriment to the neighborhood with no additional noise, traffic, odor or congestion.</w:t>
      </w:r>
    </w:p>
    <w:p w:rsidR="006922A5" w:rsidRDefault="006922A5" w:rsidP="00354ACB">
      <w:pPr>
        <w:rPr>
          <w:bCs/>
          <w:sz w:val="22"/>
          <w:szCs w:val="22"/>
        </w:rPr>
      </w:pPr>
    </w:p>
    <w:p w:rsidR="00AE7397" w:rsidRDefault="006922A5" w:rsidP="00354ACB">
      <w:pPr>
        <w:rPr>
          <w:bCs/>
          <w:sz w:val="22"/>
          <w:szCs w:val="22"/>
        </w:rPr>
      </w:pPr>
      <w:r>
        <w:rPr>
          <w:bCs/>
          <w:sz w:val="22"/>
          <w:szCs w:val="22"/>
        </w:rPr>
        <w:t>Mr. Hilliard asked if the 1995 building was the original building and Ms. DeMeier said that it was rebuilt n the same footprint as the original dwelling.</w:t>
      </w:r>
      <w:r w:rsidR="00AE7397">
        <w:rPr>
          <w:bCs/>
          <w:sz w:val="22"/>
          <w:szCs w:val="22"/>
        </w:rPr>
        <w:t xml:space="preserve"> Mr. Hederstedt said he believed that the p</w:t>
      </w:r>
      <w:r w:rsidR="004641BD">
        <w:rPr>
          <w:bCs/>
          <w:sz w:val="22"/>
          <w:szCs w:val="22"/>
        </w:rPr>
        <w:t>roject fit</w:t>
      </w:r>
      <w:r w:rsidR="00AE7397">
        <w:rPr>
          <w:bCs/>
          <w:sz w:val="22"/>
          <w:szCs w:val="22"/>
        </w:rPr>
        <w:t xml:space="preserve"> the requirements of the Gale Case and Mr. Ryer agreed saying that he thought a limitation should be placed on summer construction.</w:t>
      </w:r>
    </w:p>
    <w:p w:rsidR="00AE7397" w:rsidRDefault="00AE7397" w:rsidP="00354ACB">
      <w:pPr>
        <w:rPr>
          <w:bCs/>
          <w:sz w:val="22"/>
          <w:szCs w:val="22"/>
        </w:rPr>
      </w:pPr>
    </w:p>
    <w:p w:rsidR="00AE7397" w:rsidRDefault="00AE7397" w:rsidP="00354ACB">
      <w:pPr>
        <w:rPr>
          <w:bCs/>
          <w:sz w:val="22"/>
          <w:szCs w:val="22"/>
        </w:rPr>
      </w:pPr>
      <w:r>
        <w:rPr>
          <w:bCs/>
          <w:sz w:val="22"/>
          <w:szCs w:val="22"/>
        </w:rPr>
        <w:t>Richard Santos of 3 Eastern Ave asked for clarification on the upper deck and whether there would be a stairway down. Ms. D</w:t>
      </w:r>
      <w:r w:rsidR="004641BD">
        <w:rPr>
          <w:bCs/>
          <w:sz w:val="22"/>
          <w:szCs w:val="22"/>
        </w:rPr>
        <w:t>eM</w:t>
      </w:r>
      <w:r>
        <w:rPr>
          <w:bCs/>
          <w:sz w:val="22"/>
          <w:szCs w:val="22"/>
        </w:rPr>
        <w:t>eier said that it would be accessible from the second floor only.</w:t>
      </w:r>
    </w:p>
    <w:p w:rsidR="00B7735B" w:rsidRPr="00AE7397" w:rsidRDefault="00B7735B" w:rsidP="00354ACB">
      <w:pPr>
        <w:rPr>
          <w:bCs/>
          <w:sz w:val="22"/>
          <w:szCs w:val="22"/>
        </w:rPr>
      </w:pPr>
    </w:p>
    <w:p w:rsidR="00B7735B" w:rsidRPr="001E7E97" w:rsidRDefault="00B7735B" w:rsidP="00B7735B">
      <w:pPr>
        <w:rPr>
          <w:bCs/>
          <w:sz w:val="22"/>
          <w:szCs w:val="22"/>
        </w:rPr>
      </w:pPr>
      <w:r>
        <w:rPr>
          <w:bCs/>
          <w:sz w:val="22"/>
          <w:szCs w:val="22"/>
        </w:rPr>
        <w:t>M</w:t>
      </w:r>
      <w:r w:rsidR="00AE7397">
        <w:rPr>
          <w:bCs/>
          <w:sz w:val="22"/>
          <w:szCs w:val="22"/>
        </w:rPr>
        <w:t>r. Hilliard</w:t>
      </w:r>
      <w:r>
        <w:rPr>
          <w:bCs/>
          <w:sz w:val="22"/>
          <w:szCs w:val="22"/>
        </w:rPr>
        <w:t xml:space="preserve"> moved to close the public he</w:t>
      </w:r>
      <w:r w:rsidR="00AE7397">
        <w:rPr>
          <w:bCs/>
          <w:sz w:val="22"/>
          <w:szCs w:val="22"/>
        </w:rPr>
        <w:t>aring with a second by Mr. Hederstedt</w:t>
      </w:r>
      <w:r>
        <w:rPr>
          <w:bCs/>
          <w:sz w:val="22"/>
          <w:szCs w:val="22"/>
        </w:rPr>
        <w:t>. The Board voted unanimously in favor.</w:t>
      </w:r>
    </w:p>
    <w:p w:rsidR="00B7735B" w:rsidRDefault="00B7735B" w:rsidP="00B7735B">
      <w:pPr>
        <w:rPr>
          <w:b/>
          <w:bCs/>
          <w:sz w:val="22"/>
          <w:szCs w:val="22"/>
        </w:rPr>
      </w:pPr>
    </w:p>
    <w:p w:rsidR="00B7735B" w:rsidRDefault="00B7735B" w:rsidP="00B7735B">
      <w:pPr>
        <w:rPr>
          <w:sz w:val="22"/>
          <w:szCs w:val="22"/>
        </w:rPr>
      </w:pPr>
      <w:r>
        <w:rPr>
          <w:bCs/>
          <w:sz w:val="22"/>
          <w:szCs w:val="22"/>
        </w:rPr>
        <w:t>The Board discussed the case and noted that this project fits the requirements of the Gale Case with intensification</w:t>
      </w:r>
      <w:r w:rsidR="004641BD">
        <w:rPr>
          <w:bCs/>
          <w:sz w:val="22"/>
          <w:szCs w:val="22"/>
        </w:rPr>
        <w:t>s</w:t>
      </w:r>
      <w:r>
        <w:rPr>
          <w:bCs/>
          <w:sz w:val="22"/>
          <w:szCs w:val="22"/>
        </w:rPr>
        <w:t xml:space="preserve"> of existing non-conformities, no new non-conformity and no substantial detriment to the neighborhood.</w:t>
      </w:r>
    </w:p>
    <w:p w:rsidR="00B7735B" w:rsidRDefault="00B7735B" w:rsidP="00B7735B">
      <w:pPr>
        <w:rPr>
          <w:bCs/>
          <w:sz w:val="22"/>
          <w:szCs w:val="22"/>
        </w:rPr>
      </w:pPr>
    </w:p>
    <w:p w:rsidR="00B7735B" w:rsidRPr="00AE7397" w:rsidRDefault="00B7735B" w:rsidP="00B7735B">
      <w:pPr>
        <w:rPr>
          <w:bCs/>
          <w:sz w:val="22"/>
          <w:szCs w:val="22"/>
        </w:rPr>
      </w:pPr>
      <w:r>
        <w:rPr>
          <w:bCs/>
          <w:sz w:val="22"/>
          <w:szCs w:val="22"/>
        </w:rPr>
        <w:t>Mr. Hederstedt moved to GRANT the requested Special Permit to enclose an existing porch and construct decks on a pre-existing non-conforming single family dwelling</w:t>
      </w:r>
      <w:r w:rsidR="00AE7397">
        <w:rPr>
          <w:bCs/>
          <w:sz w:val="22"/>
          <w:szCs w:val="22"/>
        </w:rPr>
        <w:t xml:space="preserve"> according to the plans submitted</w:t>
      </w:r>
      <w:r>
        <w:rPr>
          <w:bCs/>
          <w:sz w:val="22"/>
          <w:szCs w:val="22"/>
        </w:rPr>
        <w:t xml:space="preserve"> </w:t>
      </w:r>
      <w:r>
        <w:rPr>
          <w:sz w:val="22"/>
          <w:szCs w:val="22"/>
        </w:rPr>
        <w:t xml:space="preserve">pursuant to the Code of the Town of Harwich, §325-54 and Table 2, Area Regulations as set forth in </w:t>
      </w:r>
      <w:smartTag w:uri="urn:schemas-microsoft-com:office:smarttags" w:element="stockticker">
        <w:r>
          <w:rPr>
            <w:sz w:val="22"/>
            <w:szCs w:val="22"/>
          </w:rPr>
          <w:t>MGL</w:t>
        </w:r>
      </w:smartTag>
      <w:r>
        <w:rPr>
          <w:sz w:val="22"/>
          <w:szCs w:val="22"/>
        </w:rPr>
        <w:t xml:space="preserve"> Chapter 40A §6 for the property located at </w:t>
      </w:r>
      <w:r>
        <w:rPr>
          <w:b/>
          <w:bCs/>
          <w:sz w:val="22"/>
          <w:szCs w:val="22"/>
        </w:rPr>
        <w:t>3 Lincoln Ave,</w:t>
      </w:r>
      <w:r>
        <w:rPr>
          <w:sz w:val="22"/>
          <w:szCs w:val="22"/>
        </w:rPr>
        <w:t xml:space="preserve"> Map 6, Parcel G</w:t>
      </w:r>
      <w:r w:rsidR="00AE7397">
        <w:rPr>
          <w:sz w:val="22"/>
          <w:szCs w:val="22"/>
        </w:rPr>
        <w:t>3-1 in the RH-1 Zoning District.</w:t>
      </w:r>
    </w:p>
    <w:p w:rsidR="00660E4A" w:rsidRPr="001A77E0" w:rsidRDefault="00660E4A" w:rsidP="00660E4A">
      <w:pPr>
        <w:rPr>
          <w:bCs/>
          <w:sz w:val="22"/>
          <w:szCs w:val="22"/>
        </w:rPr>
      </w:pPr>
      <w:r>
        <w:rPr>
          <w:sz w:val="22"/>
          <w:szCs w:val="22"/>
        </w:rPr>
        <w:lastRenderedPageBreak/>
        <w:t>There is a condition that no demolition, exterior construction or new landscaping may occur between June 30 and Labor Day</w:t>
      </w:r>
      <w:r w:rsidR="00AE7397">
        <w:rPr>
          <w:sz w:val="22"/>
          <w:szCs w:val="22"/>
        </w:rPr>
        <w:t xml:space="preserve"> of any year</w:t>
      </w:r>
    </w:p>
    <w:p w:rsidR="00660E4A" w:rsidRDefault="00660E4A" w:rsidP="00660E4A">
      <w:pPr>
        <w:rPr>
          <w:bCs/>
          <w:sz w:val="22"/>
          <w:szCs w:val="22"/>
        </w:rPr>
      </w:pPr>
    </w:p>
    <w:p w:rsidR="00B7735B" w:rsidRPr="00AE7397" w:rsidRDefault="00AE7397" w:rsidP="00354ACB">
      <w:pPr>
        <w:rPr>
          <w:bCs/>
          <w:sz w:val="22"/>
          <w:szCs w:val="22"/>
        </w:rPr>
      </w:pPr>
      <w:r>
        <w:rPr>
          <w:bCs/>
          <w:sz w:val="22"/>
          <w:szCs w:val="22"/>
        </w:rPr>
        <w:t>There was a second by Mr. Donoghue.</w:t>
      </w:r>
      <w:r w:rsidR="00660E4A">
        <w:rPr>
          <w:bCs/>
          <w:sz w:val="22"/>
          <w:szCs w:val="22"/>
        </w:rPr>
        <w:t xml:space="preserve"> The Board voted unanimously in favor</w:t>
      </w:r>
      <w:r>
        <w:rPr>
          <w:bCs/>
          <w:sz w:val="22"/>
          <w:szCs w:val="22"/>
        </w:rPr>
        <w:t>. 5-0-0</w:t>
      </w:r>
    </w:p>
    <w:p w:rsidR="00B7735B" w:rsidRDefault="00B7735B" w:rsidP="00354ACB">
      <w:pPr>
        <w:rPr>
          <w:b/>
          <w:bCs/>
          <w:sz w:val="22"/>
          <w:szCs w:val="22"/>
        </w:rPr>
      </w:pPr>
    </w:p>
    <w:p w:rsidR="007F2D34" w:rsidRDefault="00CC268A" w:rsidP="007F2D34">
      <w:pPr>
        <w:rPr>
          <w:b/>
          <w:bCs/>
          <w:sz w:val="22"/>
          <w:szCs w:val="22"/>
        </w:rPr>
      </w:pPr>
      <w:r>
        <w:rPr>
          <w:b/>
          <w:bCs/>
          <w:sz w:val="22"/>
          <w:szCs w:val="22"/>
        </w:rPr>
        <w:t>Case #2019-42</w:t>
      </w:r>
    </w:p>
    <w:p w:rsidR="007F2D34" w:rsidRDefault="00CC268A" w:rsidP="007F2D34">
      <w:pPr>
        <w:rPr>
          <w:sz w:val="22"/>
          <w:szCs w:val="22"/>
        </w:rPr>
      </w:pPr>
      <w:r>
        <w:rPr>
          <w:bCs/>
          <w:sz w:val="22"/>
          <w:szCs w:val="22"/>
        </w:rPr>
        <w:t>David Joseph, through his agent, Michael Takach of Earth &amp; Stone</w:t>
      </w:r>
      <w:r w:rsidR="00B50B32">
        <w:rPr>
          <w:bCs/>
          <w:sz w:val="22"/>
          <w:szCs w:val="22"/>
        </w:rPr>
        <w:t>,</w:t>
      </w:r>
      <w:r>
        <w:rPr>
          <w:bCs/>
          <w:sz w:val="22"/>
          <w:szCs w:val="22"/>
        </w:rPr>
        <w:t xml:space="preserve"> LLC</w:t>
      </w:r>
      <w:r w:rsidR="004641BD">
        <w:rPr>
          <w:bCs/>
          <w:sz w:val="22"/>
          <w:szCs w:val="22"/>
        </w:rPr>
        <w:t xml:space="preserve"> </w:t>
      </w:r>
      <w:r w:rsidR="00180828">
        <w:rPr>
          <w:bCs/>
          <w:sz w:val="22"/>
          <w:szCs w:val="22"/>
        </w:rPr>
        <w:t>applied for a Special Permit to replace an existing retaining wall within the setback</w:t>
      </w:r>
      <w:r w:rsidR="007F2D34">
        <w:rPr>
          <w:bCs/>
          <w:sz w:val="22"/>
          <w:szCs w:val="22"/>
        </w:rPr>
        <w:t xml:space="preserve">. </w:t>
      </w:r>
      <w:r w:rsidR="007F2D34">
        <w:rPr>
          <w:sz w:val="22"/>
          <w:szCs w:val="22"/>
        </w:rPr>
        <w:t>The application is pursuant to the Code</w:t>
      </w:r>
      <w:r w:rsidR="00D35FDF">
        <w:rPr>
          <w:sz w:val="22"/>
          <w:szCs w:val="22"/>
        </w:rPr>
        <w:t xml:space="preserve"> of the Town of Har</w:t>
      </w:r>
      <w:r w:rsidR="00180828">
        <w:rPr>
          <w:sz w:val="22"/>
          <w:szCs w:val="22"/>
        </w:rPr>
        <w:t>wich, §325 and Table 2, Area Regulations</w:t>
      </w:r>
      <w:r w:rsidR="00D35FDF">
        <w:rPr>
          <w:sz w:val="22"/>
          <w:szCs w:val="22"/>
        </w:rPr>
        <w:t xml:space="preserve"> </w:t>
      </w:r>
      <w:r w:rsidR="007F2D34">
        <w:rPr>
          <w:sz w:val="22"/>
          <w:szCs w:val="22"/>
        </w:rPr>
        <w:t xml:space="preserve">as set forth in </w:t>
      </w:r>
      <w:smartTag w:uri="urn:schemas-microsoft-com:office:smarttags" w:element="stockticker">
        <w:r w:rsidR="007F2D34">
          <w:rPr>
            <w:sz w:val="22"/>
            <w:szCs w:val="22"/>
          </w:rPr>
          <w:t>MGL</w:t>
        </w:r>
      </w:smartTag>
      <w:r w:rsidR="00180828">
        <w:rPr>
          <w:sz w:val="22"/>
          <w:szCs w:val="22"/>
        </w:rPr>
        <w:t xml:space="preserve"> Chapter 40A §6. The property</w:t>
      </w:r>
      <w:r w:rsidR="005E6EF7">
        <w:rPr>
          <w:sz w:val="22"/>
          <w:szCs w:val="22"/>
        </w:rPr>
        <w:t xml:space="preserve"> is</w:t>
      </w:r>
      <w:r w:rsidR="007F2D34">
        <w:rPr>
          <w:sz w:val="22"/>
          <w:szCs w:val="22"/>
        </w:rPr>
        <w:t xml:space="preserve"> located at </w:t>
      </w:r>
      <w:r w:rsidR="00180828">
        <w:rPr>
          <w:b/>
          <w:bCs/>
          <w:sz w:val="22"/>
          <w:szCs w:val="22"/>
        </w:rPr>
        <w:t>67 Idle Way</w:t>
      </w:r>
      <w:r w:rsidR="007F2D34">
        <w:rPr>
          <w:b/>
          <w:bCs/>
          <w:sz w:val="22"/>
          <w:szCs w:val="22"/>
        </w:rPr>
        <w:t>,</w:t>
      </w:r>
      <w:r w:rsidR="00180828">
        <w:rPr>
          <w:sz w:val="22"/>
          <w:szCs w:val="22"/>
        </w:rPr>
        <w:t xml:space="preserve"> Map 63, Parcel A137 in the RR</w:t>
      </w:r>
      <w:r w:rsidR="007F2D34">
        <w:rPr>
          <w:sz w:val="22"/>
          <w:szCs w:val="22"/>
        </w:rPr>
        <w:t xml:space="preserve"> Zoning District.</w:t>
      </w:r>
    </w:p>
    <w:p w:rsidR="00E942C4" w:rsidRDefault="00E942C4" w:rsidP="007F2D34">
      <w:pPr>
        <w:rPr>
          <w:sz w:val="22"/>
          <w:szCs w:val="22"/>
        </w:rPr>
      </w:pPr>
    </w:p>
    <w:p w:rsidR="00E942C4" w:rsidRPr="008B25FC" w:rsidRDefault="00E942C4" w:rsidP="00E942C4">
      <w:pPr>
        <w:rPr>
          <w:bCs/>
          <w:sz w:val="22"/>
          <w:szCs w:val="22"/>
        </w:rPr>
      </w:pPr>
      <w:r w:rsidRPr="008B25FC">
        <w:rPr>
          <w:bCs/>
          <w:sz w:val="22"/>
          <w:szCs w:val="22"/>
        </w:rPr>
        <w:t>Members voting on this case:</w:t>
      </w:r>
    </w:p>
    <w:p w:rsidR="00E942C4" w:rsidRDefault="00E942C4" w:rsidP="00E942C4">
      <w:pPr>
        <w:rPr>
          <w:b/>
          <w:bCs/>
          <w:sz w:val="22"/>
          <w:szCs w:val="22"/>
        </w:rPr>
      </w:pPr>
    </w:p>
    <w:p w:rsidR="00E942C4" w:rsidRDefault="00E942C4" w:rsidP="00E942C4">
      <w:pPr>
        <w:rPr>
          <w:sz w:val="22"/>
          <w:szCs w:val="22"/>
        </w:rPr>
      </w:pPr>
      <w:r>
        <w:rPr>
          <w:sz w:val="22"/>
          <w:szCs w:val="22"/>
        </w:rPr>
        <w:t>Mr. Hilliard, Ms. Muller, Mr. Hederstedt, Mr. Donogh</w:t>
      </w:r>
      <w:r w:rsidR="00AE7397">
        <w:rPr>
          <w:sz w:val="22"/>
          <w:szCs w:val="22"/>
        </w:rPr>
        <w:t>ue and Mr. Cupoli.</w:t>
      </w:r>
    </w:p>
    <w:p w:rsidR="00E942C4" w:rsidRDefault="00E942C4" w:rsidP="007F2D34">
      <w:pPr>
        <w:rPr>
          <w:sz w:val="22"/>
          <w:szCs w:val="22"/>
        </w:rPr>
      </w:pPr>
    </w:p>
    <w:p w:rsidR="00B50B32" w:rsidRDefault="009A1779" w:rsidP="007F2D34">
      <w:pPr>
        <w:rPr>
          <w:sz w:val="22"/>
          <w:szCs w:val="22"/>
        </w:rPr>
      </w:pPr>
      <w:r>
        <w:rPr>
          <w:sz w:val="22"/>
          <w:szCs w:val="22"/>
        </w:rPr>
        <w:t>Mr. Hederstedt read the case into the record and also referred to comments by the Senior Health Agent which noted that the Health Department has no concerns with the proposed project.</w:t>
      </w:r>
    </w:p>
    <w:p w:rsidR="009A1779" w:rsidRDefault="009A1779" w:rsidP="007F2D34">
      <w:pPr>
        <w:rPr>
          <w:sz w:val="22"/>
          <w:szCs w:val="22"/>
        </w:rPr>
      </w:pPr>
    </w:p>
    <w:p w:rsidR="00B7735B" w:rsidRDefault="00B7735B" w:rsidP="007F2D34">
      <w:pPr>
        <w:rPr>
          <w:sz w:val="22"/>
          <w:szCs w:val="22"/>
        </w:rPr>
      </w:pPr>
      <w:r>
        <w:rPr>
          <w:sz w:val="22"/>
          <w:szCs w:val="22"/>
        </w:rPr>
        <w:t>Mr. Tak</w:t>
      </w:r>
      <w:r w:rsidR="00AE7397">
        <w:rPr>
          <w:sz w:val="22"/>
          <w:szCs w:val="22"/>
        </w:rPr>
        <w:t>ach of Earth &amp; Stone, LLC</w:t>
      </w:r>
      <w:r>
        <w:rPr>
          <w:sz w:val="22"/>
          <w:szCs w:val="22"/>
        </w:rPr>
        <w:t xml:space="preserve"> introduced himself and gave details as to the retaining wall structure that is to be replaced.</w:t>
      </w:r>
      <w:r w:rsidR="00AE7397">
        <w:rPr>
          <w:sz w:val="22"/>
          <w:szCs w:val="22"/>
        </w:rPr>
        <w:t xml:space="preserve"> </w:t>
      </w:r>
      <w:r w:rsidR="00090166">
        <w:rPr>
          <w:sz w:val="22"/>
          <w:szCs w:val="22"/>
        </w:rPr>
        <w:t>Th</w:t>
      </w:r>
      <w:r w:rsidR="00AE7397">
        <w:rPr>
          <w:sz w:val="22"/>
          <w:szCs w:val="22"/>
        </w:rPr>
        <w:t xml:space="preserve">e owners have asked for him to replace the northwest portion of an existing retaining wall that is failing. The structure extends from the house on the </w:t>
      </w:r>
      <w:r w:rsidR="00845908">
        <w:rPr>
          <w:sz w:val="22"/>
          <w:szCs w:val="22"/>
        </w:rPr>
        <w:t>northeast corner. Natural stone will be used with a poured concrete footing as the base. Mr. Takach said that there was a letter from an abutter in support of the project. He added that the plan shows curves where the wall changes to accommodate changes in the grade.</w:t>
      </w:r>
    </w:p>
    <w:p w:rsidR="00845908" w:rsidRDefault="00845908" w:rsidP="007F2D34">
      <w:pPr>
        <w:rPr>
          <w:sz w:val="22"/>
          <w:szCs w:val="22"/>
        </w:rPr>
      </w:pPr>
    </w:p>
    <w:p w:rsidR="00845908" w:rsidRDefault="00845908" w:rsidP="007F2D34">
      <w:pPr>
        <w:rPr>
          <w:sz w:val="22"/>
          <w:szCs w:val="22"/>
        </w:rPr>
      </w:pPr>
      <w:r>
        <w:rPr>
          <w:sz w:val="22"/>
          <w:szCs w:val="22"/>
        </w:rPr>
        <w:t>Mr. Ryer noted that it appears that the current retaining wall extends beyond the property line. Mr. Takach said that he would rebuild only within the property limits and lower the height of t</w:t>
      </w:r>
      <w:r w:rsidR="00090166">
        <w:rPr>
          <w:sz w:val="22"/>
          <w:szCs w:val="22"/>
        </w:rPr>
        <w:t>he wall to retain</w:t>
      </w:r>
      <w:r>
        <w:rPr>
          <w:sz w:val="22"/>
          <w:szCs w:val="22"/>
        </w:rPr>
        <w:t xml:space="preserve"> the soil. </w:t>
      </w:r>
    </w:p>
    <w:p w:rsidR="00B7735B" w:rsidRDefault="00B7735B" w:rsidP="007F2D34">
      <w:pPr>
        <w:rPr>
          <w:sz w:val="22"/>
          <w:szCs w:val="22"/>
        </w:rPr>
      </w:pPr>
    </w:p>
    <w:p w:rsidR="00B7735B" w:rsidRDefault="00B7735B" w:rsidP="00B7735B">
      <w:pPr>
        <w:rPr>
          <w:bCs/>
          <w:sz w:val="22"/>
          <w:szCs w:val="22"/>
        </w:rPr>
      </w:pPr>
      <w:r>
        <w:rPr>
          <w:bCs/>
          <w:sz w:val="22"/>
          <w:szCs w:val="22"/>
        </w:rPr>
        <w:t>M</w:t>
      </w:r>
      <w:r w:rsidR="00090166">
        <w:rPr>
          <w:bCs/>
          <w:sz w:val="22"/>
          <w:szCs w:val="22"/>
        </w:rPr>
        <w:t xml:space="preserve">r. Cupoli </w:t>
      </w:r>
      <w:r>
        <w:rPr>
          <w:bCs/>
          <w:sz w:val="22"/>
          <w:szCs w:val="22"/>
        </w:rPr>
        <w:t>moved to close the public he</w:t>
      </w:r>
      <w:r w:rsidR="00090166">
        <w:rPr>
          <w:bCs/>
          <w:sz w:val="22"/>
          <w:szCs w:val="22"/>
        </w:rPr>
        <w:t>aring with a second by Mr. Hederstedt</w:t>
      </w:r>
      <w:r>
        <w:rPr>
          <w:bCs/>
          <w:sz w:val="22"/>
          <w:szCs w:val="22"/>
        </w:rPr>
        <w:t>. The Board voted unanimously in favor.</w:t>
      </w:r>
    </w:p>
    <w:p w:rsidR="00090166" w:rsidRPr="00090166" w:rsidRDefault="00090166" w:rsidP="00B7735B">
      <w:pPr>
        <w:rPr>
          <w:bCs/>
          <w:sz w:val="22"/>
          <w:szCs w:val="22"/>
        </w:rPr>
      </w:pPr>
    </w:p>
    <w:p w:rsidR="00B7735B" w:rsidRDefault="00B7735B" w:rsidP="00B7735B">
      <w:pPr>
        <w:rPr>
          <w:sz w:val="22"/>
          <w:szCs w:val="22"/>
        </w:rPr>
      </w:pPr>
      <w:r>
        <w:rPr>
          <w:bCs/>
          <w:sz w:val="22"/>
          <w:szCs w:val="22"/>
        </w:rPr>
        <w:t>The Board discussed the case and noted that this project fits the requirements of the Gale Case with intensification of existing non-conformities, no new non-conformity and no substantial detriment to the neighborhood.</w:t>
      </w:r>
    </w:p>
    <w:p w:rsidR="00B7735B" w:rsidRDefault="00B7735B" w:rsidP="00B7735B">
      <w:pPr>
        <w:rPr>
          <w:bCs/>
          <w:sz w:val="22"/>
          <w:szCs w:val="22"/>
        </w:rPr>
      </w:pPr>
    </w:p>
    <w:p w:rsidR="00660E4A" w:rsidRDefault="00B7735B" w:rsidP="00660E4A">
      <w:pPr>
        <w:rPr>
          <w:sz w:val="22"/>
          <w:szCs w:val="22"/>
        </w:rPr>
      </w:pPr>
      <w:r>
        <w:rPr>
          <w:bCs/>
          <w:sz w:val="22"/>
          <w:szCs w:val="22"/>
        </w:rPr>
        <w:t>Mr. Hederstedt moved to GRANT the requested Special Permit</w:t>
      </w:r>
      <w:r w:rsidR="00660E4A">
        <w:rPr>
          <w:bCs/>
          <w:sz w:val="22"/>
          <w:szCs w:val="22"/>
        </w:rPr>
        <w:t xml:space="preserve"> to replace an existing retaining wall within the setback</w:t>
      </w:r>
      <w:r w:rsidR="00090166">
        <w:rPr>
          <w:bCs/>
          <w:sz w:val="22"/>
          <w:szCs w:val="22"/>
        </w:rPr>
        <w:t xml:space="preserve"> according to the plans provided</w:t>
      </w:r>
      <w:r w:rsidR="00660E4A">
        <w:rPr>
          <w:bCs/>
          <w:sz w:val="22"/>
          <w:szCs w:val="22"/>
        </w:rPr>
        <w:t xml:space="preserve"> </w:t>
      </w:r>
      <w:r w:rsidR="00660E4A">
        <w:rPr>
          <w:sz w:val="22"/>
          <w:szCs w:val="22"/>
        </w:rPr>
        <w:t xml:space="preserve">pursuant to the Code of the Town of Harwich, §325 and Table 2, Area Regulations as set forth in </w:t>
      </w:r>
      <w:smartTag w:uri="urn:schemas-microsoft-com:office:smarttags" w:element="stockticker">
        <w:r w:rsidR="00660E4A">
          <w:rPr>
            <w:sz w:val="22"/>
            <w:szCs w:val="22"/>
          </w:rPr>
          <w:t>MGL</w:t>
        </w:r>
      </w:smartTag>
      <w:r w:rsidR="00660E4A">
        <w:rPr>
          <w:sz w:val="22"/>
          <w:szCs w:val="22"/>
        </w:rPr>
        <w:t xml:space="preserve"> Chapter 40A §6 for the property located at </w:t>
      </w:r>
      <w:r w:rsidR="00660E4A">
        <w:rPr>
          <w:b/>
          <w:bCs/>
          <w:sz w:val="22"/>
          <w:szCs w:val="22"/>
        </w:rPr>
        <w:t>67 Idle Way,</w:t>
      </w:r>
      <w:r w:rsidR="00660E4A">
        <w:rPr>
          <w:sz w:val="22"/>
          <w:szCs w:val="22"/>
        </w:rPr>
        <w:t xml:space="preserve"> Map 63, Parcel A137 in the RR Zoning District</w:t>
      </w:r>
      <w:r w:rsidR="00090166">
        <w:rPr>
          <w:sz w:val="22"/>
          <w:szCs w:val="22"/>
        </w:rPr>
        <w:t xml:space="preserve"> with the condition that all portions of the new retaining wall stay completely within the property boundaries</w:t>
      </w:r>
      <w:r w:rsidR="00660E4A">
        <w:rPr>
          <w:sz w:val="22"/>
          <w:szCs w:val="22"/>
        </w:rPr>
        <w:t>.</w:t>
      </w:r>
      <w:r w:rsidR="00090166">
        <w:rPr>
          <w:sz w:val="22"/>
          <w:szCs w:val="22"/>
        </w:rPr>
        <w:t xml:space="preserve"> Mr. Donoghue seconded the motion. </w:t>
      </w:r>
      <w:r w:rsidR="00090166">
        <w:rPr>
          <w:bCs/>
          <w:sz w:val="22"/>
          <w:szCs w:val="22"/>
        </w:rPr>
        <w:t>The Board voted unanimously in favor. 5-0-0</w:t>
      </w:r>
    </w:p>
    <w:p w:rsidR="009A1779" w:rsidRDefault="009A1779" w:rsidP="007F2D34">
      <w:pPr>
        <w:rPr>
          <w:sz w:val="22"/>
          <w:szCs w:val="22"/>
        </w:rPr>
      </w:pPr>
    </w:p>
    <w:p w:rsidR="00090166" w:rsidRDefault="00660E4A" w:rsidP="007F2D34">
      <w:pPr>
        <w:rPr>
          <w:bCs/>
          <w:sz w:val="22"/>
          <w:szCs w:val="22"/>
        </w:rPr>
      </w:pPr>
      <w:r>
        <w:rPr>
          <w:bCs/>
          <w:sz w:val="22"/>
          <w:szCs w:val="22"/>
        </w:rPr>
        <w:t xml:space="preserve">Under New Business, </w:t>
      </w:r>
      <w:r w:rsidR="00090166">
        <w:rPr>
          <w:bCs/>
          <w:sz w:val="22"/>
          <w:szCs w:val="22"/>
        </w:rPr>
        <w:t>Mr. Hederstedt stated that he was offering his resignation from the Board. Mr. Ryer thanked him on behalf of all of the Board</w:t>
      </w:r>
      <w:r w:rsidR="00712225">
        <w:rPr>
          <w:bCs/>
          <w:sz w:val="22"/>
          <w:szCs w:val="22"/>
        </w:rPr>
        <w:t xml:space="preserve"> members</w:t>
      </w:r>
      <w:r w:rsidR="00090166">
        <w:rPr>
          <w:bCs/>
          <w:sz w:val="22"/>
          <w:szCs w:val="22"/>
        </w:rPr>
        <w:t xml:space="preserve"> for his many years of service to the Town.</w:t>
      </w:r>
    </w:p>
    <w:p w:rsidR="00090166" w:rsidRDefault="00090166" w:rsidP="007F2D34">
      <w:pPr>
        <w:rPr>
          <w:bCs/>
          <w:sz w:val="22"/>
          <w:szCs w:val="22"/>
        </w:rPr>
      </w:pPr>
    </w:p>
    <w:p w:rsidR="00090166" w:rsidRDefault="00712225" w:rsidP="007F2D34">
      <w:pPr>
        <w:rPr>
          <w:bCs/>
          <w:sz w:val="22"/>
          <w:szCs w:val="22"/>
        </w:rPr>
      </w:pPr>
      <w:r>
        <w:rPr>
          <w:bCs/>
          <w:sz w:val="22"/>
          <w:szCs w:val="22"/>
        </w:rPr>
        <w:t>Mr. Ryer then nominated Mr. Hilliard as Board Clerk with a second by Mr. Donoghue. The Board voted unanimously in favor.</w:t>
      </w:r>
    </w:p>
    <w:p w:rsidR="00090166" w:rsidRDefault="00090166" w:rsidP="007F2D34">
      <w:pPr>
        <w:rPr>
          <w:bCs/>
          <w:sz w:val="22"/>
          <w:szCs w:val="22"/>
        </w:rPr>
      </w:pPr>
    </w:p>
    <w:p w:rsidR="00090166" w:rsidRDefault="00090166" w:rsidP="007F2D34">
      <w:pPr>
        <w:rPr>
          <w:bCs/>
          <w:sz w:val="22"/>
          <w:szCs w:val="22"/>
        </w:rPr>
      </w:pPr>
    </w:p>
    <w:p w:rsidR="00090166" w:rsidRDefault="00090166" w:rsidP="007F2D34">
      <w:pPr>
        <w:rPr>
          <w:bCs/>
          <w:sz w:val="22"/>
          <w:szCs w:val="22"/>
        </w:rPr>
      </w:pPr>
    </w:p>
    <w:p w:rsidR="00660E4A" w:rsidRPr="00712225" w:rsidRDefault="00712225" w:rsidP="001021D3">
      <w:pPr>
        <w:rPr>
          <w:bCs/>
          <w:sz w:val="22"/>
          <w:szCs w:val="22"/>
        </w:rPr>
      </w:pPr>
      <w:r>
        <w:rPr>
          <w:bCs/>
          <w:sz w:val="22"/>
          <w:szCs w:val="22"/>
        </w:rPr>
        <w:lastRenderedPageBreak/>
        <w:t>T</w:t>
      </w:r>
      <w:r w:rsidR="00660E4A">
        <w:rPr>
          <w:bCs/>
          <w:sz w:val="22"/>
          <w:szCs w:val="22"/>
        </w:rPr>
        <w:t xml:space="preserve">he Board </w:t>
      </w:r>
      <w:r>
        <w:rPr>
          <w:bCs/>
          <w:sz w:val="22"/>
          <w:szCs w:val="22"/>
        </w:rPr>
        <w:t xml:space="preserve">then </w:t>
      </w:r>
      <w:r w:rsidR="00660E4A">
        <w:rPr>
          <w:bCs/>
          <w:sz w:val="22"/>
          <w:szCs w:val="22"/>
        </w:rPr>
        <w:t>discussed an opinion from Town Counsel, Amy Kwesell concerning defining upland portions of lots within wetland areas.</w:t>
      </w:r>
    </w:p>
    <w:p w:rsidR="00660E4A" w:rsidRDefault="00660E4A" w:rsidP="001021D3">
      <w:pPr>
        <w:rPr>
          <w:b/>
          <w:bCs/>
          <w:sz w:val="22"/>
          <w:szCs w:val="22"/>
        </w:rPr>
      </w:pPr>
    </w:p>
    <w:p w:rsidR="007B42C8" w:rsidRDefault="00712225" w:rsidP="00EB3B0D">
      <w:pPr>
        <w:rPr>
          <w:sz w:val="22"/>
          <w:szCs w:val="22"/>
        </w:rPr>
      </w:pPr>
      <w:r>
        <w:rPr>
          <w:bCs/>
          <w:sz w:val="22"/>
          <w:szCs w:val="22"/>
        </w:rPr>
        <w:t>Mr. Hilliard</w:t>
      </w:r>
      <w:r w:rsidR="007B42C8" w:rsidRPr="00F9180C">
        <w:rPr>
          <w:sz w:val="22"/>
          <w:szCs w:val="22"/>
        </w:rPr>
        <w:t xml:space="preserve"> </w:t>
      </w:r>
      <w:r w:rsidR="00660E4A">
        <w:rPr>
          <w:sz w:val="22"/>
          <w:szCs w:val="22"/>
        </w:rPr>
        <w:t xml:space="preserve">moved to approve the </w:t>
      </w:r>
      <w:r w:rsidR="007B42C8" w:rsidRPr="00F9180C">
        <w:rPr>
          <w:sz w:val="22"/>
          <w:szCs w:val="22"/>
        </w:rPr>
        <w:t>minute</w:t>
      </w:r>
      <w:r w:rsidR="00180828">
        <w:rPr>
          <w:sz w:val="22"/>
          <w:szCs w:val="22"/>
        </w:rPr>
        <w:t>s from the October 30</w:t>
      </w:r>
      <w:r w:rsidR="007B42C8">
        <w:rPr>
          <w:sz w:val="22"/>
          <w:szCs w:val="22"/>
        </w:rPr>
        <w:t>, 2019 meeting</w:t>
      </w:r>
      <w:r>
        <w:rPr>
          <w:sz w:val="22"/>
          <w:szCs w:val="22"/>
        </w:rPr>
        <w:t xml:space="preserve"> with a second by Mr. Murphy. The Board voted unanimously in favor</w:t>
      </w:r>
      <w:r w:rsidR="007B42C8" w:rsidRPr="00F9180C">
        <w:rPr>
          <w:sz w:val="22"/>
          <w:szCs w:val="22"/>
        </w:rPr>
        <w:t>.</w:t>
      </w:r>
    </w:p>
    <w:p w:rsidR="007B42C8" w:rsidRPr="00F9180C" w:rsidRDefault="007B42C8" w:rsidP="00880B17">
      <w:pPr>
        <w:suppressAutoHyphens/>
        <w:ind w:right="10"/>
        <w:rPr>
          <w:i/>
          <w:iCs/>
          <w:sz w:val="22"/>
          <w:szCs w:val="22"/>
        </w:rPr>
      </w:pPr>
    </w:p>
    <w:p w:rsidR="00660E4A" w:rsidRPr="00660E4A" w:rsidRDefault="00712225" w:rsidP="00880B17">
      <w:pPr>
        <w:rPr>
          <w:iCs/>
          <w:sz w:val="22"/>
          <w:szCs w:val="22"/>
        </w:rPr>
      </w:pPr>
      <w:r>
        <w:rPr>
          <w:bCs/>
          <w:sz w:val="22"/>
          <w:szCs w:val="22"/>
        </w:rPr>
        <w:t>Mr. Cupoli</w:t>
      </w:r>
      <w:r w:rsidR="00660E4A" w:rsidRPr="00F9180C">
        <w:rPr>
          <w:sz w:val="22"/>
          <w:szCs w:val="22"/>
        </w:rPr>
        <w:t xml:space="preserve"> </w:t>
      </w:r>
      <w:r w:rsidR="00660E4A">
        <w:rPr>
          <w:sz w:val="22"/>
          <w:szCs w:val="22"/>
        </w:rPr>
        <w:t>moved to adjourn</w:t>
      </w:r>
      <w:r>
        <w:rPr>
          <w:sz w:val="22"/>
          <w:szCs w:val="22"/>
        </w:rPr>
        <w:t xml:space="preserve"> the meeting</w:t>
      </w:r>
      <w:r w:rsidR="00E10248">
        <w:rPr>
          <w:sz w:val="22"/>
          <w:szCs w:val="22"/>
        </w:rPr>
        <w:t xml:space="preserve"> with a </w:t>
      </w:r>
      <w:r w:rsidR="00660E4A">
        <w:rPr>
          <w:sz w:val="22"/>
          <w:szCs w:val="22"/>
        </w:rPr>
        <w:t>2</w:t>
      </w:r>
      <w:r w:rsidR="00660E4A" w:rsidRPr="00660E4A">
        <w:rPr>
          <w:sz w:val="22"/>
          <w:szCs w:val="22"/>
          <w:vertAlign w:val="superscript"/>
        </w:rPr>
        <w:t>nd</w:t>
      </w:r>
      <w:r w:rsidR="00E10248">
        <w:rPr>
          <w:sz w:val="22"/>
          <w:szCs w:val="22"/>
        </w:rPr>
        <w:t xml:space="preserve"> by Mr. Hilliard. The Board voted unanimously in favor.</w:t>
      </w:r>
      <w:r w:rsidR="00660E4A">
        <w:rPr>
          <w:sz w:val="22"/>
          <w:szCs w:val="22"/>
        </w:rPr>
        <w:t xml:space="preserve">    </w:t>
      </w:r>
    </w:p>
    <w:p w:rsidR="00660E4A" w:rsidRDefault="00660E4A" w:rsidP="00880B17">
      <w:pPr>
        <w:rPr>
          <w:i/>
          <w:iCs/>
          <w:sz w:val="22"/>
          <w:szCs w:val="22"/>
        </w:rPr>
      </w:pPr>
    </w:p>
    <w:p w:rsidR="007B42C8" w:rsidRPr="00FA61D4" w:rsidRDefault="007B42C8" w:rsidP="00880B17">
      <w:pPr>
        <w:rPr>
          <w:sz w:val="22"/>
          <w:szCs w:val="22"/>
        </w:rPr>
      </w:pPr>
      <w:r w:rsidRPr="00FA61D4">
        <w:rPr>
          <w:sz w:val="22"/>
          <w:szCs w:val="22"/>
        </w:rPr>
        <w:t>Authorized Posting Officer:  Shelagh Delaney, sdelaney@town.harwich.ma.us</w:t>
      </w:r>
    </w:p>
    <w:p w:rsidR="007B42C8" w:rsidRPr="00FA61D4" w:rsidRDefault="007B42C8" w:rsidP="00880B17">
      <w:pPr>
        <w:rPr>
          <w:sz w:val="22"/>
          <w:szCs w:val="22"/>
        </w:rPr>
      </w:pPr>
      <w:smartTag w:uri="urn:schemas-microsoft-com:office:smarttags" w:element="date">
        <w:smartTagPr>
          <w:attr w:name="Year" w:val="2017"/>
          <w:attr w:name="Day" w:val="14"/>
          <w:attr w:name="Month" w:val="9"/>
        </w:smartTagPr>
        <w:r w:rsidRPr="00FA61D4">
          <w:rPr>
            <w:sz w:val="22"/>
            <w:szCs w:val="22"/>
          </w:rPr>
          <w:t>Board of Appeals</w:t>
        </w:r>
      </w:smartTag>
      <w:r w:rsidRPr="00FA61D4">
        <w:rPr>
          <w:sz w:val="22"/>
          <w:szCs w:val="22"/>
        </w:rPr>
        <w:t xml:space="preserve"> Recording Clerk</w:t>
      </w:r>
    </w:p>
    <w:p w:rsidR="007B42C8" w:rsidRPr="00FA61D4" w:rsidRDefault="007B42C8" w:rsidP="00880B17">
      <w:pPr>
        <w:rPr>
          <w:sz w:val="22"/>
          <w:szCs w:val="22"/>
        </w:rPr>
      </w:pPr>
    </w:p>
    <w:p w:rsidR="009A1E2F" w:rsidRPr="009A1E2F" w:rsidRDefault="009A1E2F" w:rsidP="009A1E2F">
      <w:pPr>
        <w:rPr>
          <w:sz w:val="22"/>
          <w:szCs w:val="22"/>
        </w:rPr>
      </w:pPr>
      <w:bookmarkStart w:id="0" w:name="_GoBack"/>
      <w:r w:rsidRPr="009A1E2F">
        <w:rPr>
          <w:b/>
          <w:bCs/>
          <w:noProof/>
          <w:sz w:val="22"/>
          <w:szCs w:val="22"/>
        </w:rPr>
        <w:drawing>
          <wp:inline distT="0" distB="0" distL="0" distR="0" wp14:anchorId="7EAF7541" wp14:editId="2C323154">
            <wp:extent cx="5486400" cy="4379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379595"/>
                    </a:xfrm>
                    <a:prstGeom prst="rect">
                      <a:avLst/>
                    </a:prstGeom>
                    <a:noFill/>
                    <a:ln>
                      <a:noFill/>
                    </a:ln>
                  </pic:spPr>
                </pic:pic>
              </a:graphicData>
            </a:graphic>
          </wp:inline>
        </w:drawing>
      </w:r>
      <w:bookmarkEnd w:id="0"/>
    </w:p>
    <w:p w:rsidR="00651513" w:rsidRPr="009A1E2F" w:rsidRDefault="00651513" w:rsidP="009A1E2F">
      <w:pPr>
        <w:tabs>
          <w:tab w:val="left" w:pos="1590"/>
        </w:tabs>
        <w:rPr>
          <w:sz w:val="22"/>
          <w:szCs w:val="22"/>
        </w:rPr>
      </w:pPr>
    </w:p>
    <w:sectPr w:rsidR="00651513" w:rsidRPr="009A1E2F" w:rsidSect="00AC4052">
      <w:headerReference w:type="default" r:id="rId8"/>
      <w:footerReference w:type="default" r:id="rId9"/>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BD5" w:rsidRDefault="00E55BD5">
      <w:r>
        <w:separator/>
      </w:r>
    </w:p>
  </w:endnote>
  <w:endnote w:type="continuationSeparator" w:id="0">
    <w:p w:rsidR="00E55BD5" w:rsidRDefault="00E5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778715"/>
      <w:docPartObj>
        <w:docPartGallery w:val="Page Numbers (Bottom of Page)"/>
        <w:docPartUnique/>
      </w:docPartObj>
    </w:sdtPr>
    <w:sdtEndPr>
      <w:rPr>
        <w:noProof/>
      </w:rPr>
    </w:sdtEndPr>
    <w:sdtContent>
      <w:p w:rsidR="00651513" w:rsidRDefault="00651513">
        <w:pPr>
          <w:pStyle w:val="Footer"/>
          <w:jc w:val="center"/>
        </w:pPr>
        <w:r>
          <w:fldChar w:fldCharType="begin"/>
        </w:r>
        <w:r>
          <w:instrText xml:space="preserve"> PAGE   \* MERGEFORMAT </w:instrText>
        </w:r>
        <w:r>
          <w:fldChar w:fldCharType="separate"/>
        </w:r>
        <w:r w:rsidR="001C2174">
          <w:rPr>
            <w:noProof/>
          </w:rPr>
          <w:t>5</w:t>
        </w:r>
        <w:r>
          <w:rPr>
            <w:noProof/>
          </w:rPr>
          <w:fldChar w:fldCharType="end"/>
        </w:r>
      </w:p>
    </w:sdtContent>
  </w:sdt>
  <w:p w:rsidR="007B42C8" w:rsidRDefault="007B4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BD5" w:rsidRDefault="00E55BD5">
      <w:r>
        <w:separator/>
      </w:r>
    </w:p>
  </w:footnote>
  <w:footnote w:type="continuationSeparator" w:id="0">
    <w:p w:rsidR="00E55BD5" w:rsidRDefault="00E55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2F" w:rsidRDefault="009A1E2F" w:rsidP="009A1E2F">
    <w:pPr>
      <w:pStyle w:val="Header"/>
      <w:tabs>
        <w:tab w:val="clear" w:pos="4680"/>
        <w:tab w:val="clear" w:pos="9360"/>
        <w:tab w:val="left" w:pos="20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16FD0"/>
    <w:rsid w:val="00020026"/>
    <w:rsid w:val="000226DF"/>
    <w:rsid w:val="00031077"/>
    <w:rsid w:val="000361EF"/>
    <w:rsid w:val="00036B8C"/>
    <w:rsid w:val="00036DF8"/>
    <w:rsid w:val="00040A9B"/>
    <w:rsid w:val="00043F38"/>
    <w:rsid w:val="000455F0"/>
    <w:rsid w:val="00050462"/>
    <w:rsid w:val="00052562"/>
    <w:rsid w:val="00054BB0"/>
    <w:rsid w:val="00060002"/>
    <w:rsid w:val="000610A8"/>
    <w:rsid w:val="000614AF"/>
    <w:rsid w:val="000633F5"/>
    <w:rsid w:val="000653DA"/>
    <w:rsid w:val="00065722"/>
    <w:rsid w:val="00065AFC"/>
    <w:rsid w:val="000678E8"/>
    <w:rsid w:val="00067F2A"/>
    <w:rsid w:val="00070CB1"/>
    <w:rsid w:val="00074976"/>
    <w:rsid w:val="00074F46"/>
    <w:rsid w:val="0007567F"/>
    <w:rsid w:val="00075887"/>
    <w:rsid w:val="00076365"/>
    <w:rsid w:val="00077DB3"/>
    <w:rsid w:val="00081B6E"/>
    <w:rsid w:val="00087F71"/>
    <w:rsid w:val="00090166"/>
    <w:rsid w:val="00091934"/>
    <w:rsid w:val="00093852"/>
    <w:rsid w:val="000A02CA"/>
    <w:rsid w:val="000A03DA"/>
    <w:rsid w:val="000A0400"/>
    <w:rsid w:val="000A2C62"/>
    <w:rsid w:val="000A4616"/>
    <w:rsid w:val="000A65F6"/>
    <w:rsid w:val="000B482C"/>
    <w:rsid w:val="000B5BB0"/>
    <w:rsid w:val="000C0F06"/>
    <w:rsid w:val="000D0699"/>
    <w:rsid w:val="000D3996"/>
    <w:rsid w:val="000E0CB3"/>
    <w:rsid w:val="000E380F"/>
    <w:rsid w:val="000E48C1"/>
    <w:rsid w:val="000E50C4"/>
    <w:rsid w:val="000F4354"/>
    <w:rsid w:val="00100747"/>
    <w:rsid w:val="00100EBD"/>
    <w:rsid w:val="001021D3"/>
    <w:rsid w:val="001057D4"/>
    <w:rsid w:val="001072F8"/>
    <w:rsid w:val="00110218"/>
    <w:rsid w:val="00114C09"/>
    <w:rsid w:val="00114D93"/>
    <w:rsid w:val="00115BC9"/>
    <w:rsid w:val="00117389"/>
    <w:rsid w:val="0012126B"/>
    <w:rsid w:val="0012451D"/>
    <w:rsid w:val="0012591A"/>
    <w:rsid w:val="001271B2"/>
    <w:rsid w:val="00127C47"/>
    <w:rsid w:val="00131C67"/>
    <w:rsid w:val="00135F6F"/>
    <w:rsid w:val="00136A4D"/>
    <w:rsid w:val="001401BE"/>
    <w:rsid w:val="00145372"/>
    <w:rsid w:val="001550CD"/>
    <w:rsid w:val="0016273E"/>
    <w:rsid w:val="00163E62"/>
    <w:rsid w:val="00164ACD"/>
    <w:rsid w:val="00171275"/>
    <w:rsid w:val="00180828"/>
    <w:rsid w:val="00182D52"/>
    <w:rsid w:val="00183B7E"/>
    <w:rsid w:val="00185622"/>
    <w:rsid w:val="0018580C"/>
    <w:rsid w:val="00185F11"/>
    <w:rsid w:val="00187DAC"/>
    <w:rsid w:val="0019556F"/>
    <w:rsid w:val="001A19B0"/>
    <w:rsid w:val="001A77E0"/>
    <w:rsid w:val="001B2653"/>
    <w:rsid w:val="001B3392"/>
    <w:rsid w:val="001B52B3"/>
    <w:rsid w:val="001B5BFD"/>
    <w:rsid w:val="001C2174"/>
    <w:rsid w:val="001D0425"/>
    <w:rsid w:val="001D292D"/>
    <w:rsid w:val="001D54E9"/>
    <w:rsid w:val="001E12B8"/>
    <w:rsid w:val="001E2225"/>
    <w:rsid w:val="001E28B2"/>
    <w:rsid w:val="001E39E6"/>
    <w:rsid w:val="001E41FF"/>
    <w:rsid w:val="001E5F12"/>
    <w:rsid w:val="001E617A"/>
    <w:rsid w:val="001E7E97"/>
    <w:rsid w:val="001F02F0"/>
    <w:rsid w:val="001F2802"/>
    <w:rsid w:val="001F42EC"/>
    <w:rsid w:val="001F5006"/>
    <w:rsid w:val="001F506D"/>
    <w:rsid w:val="001F720A"/>
    <w:rsid w:val="002022C9"/>
    <w:rsid w:val="002045AA"/>
    <w:rsid w:val="002107CF"/>
    <w:rsid w:val="0021113B"/>
    <w:rsid w:val="0021229A"/>
    <w:rsid w:val="00212519"/>
    <w:rsid w:val="00212CC4"/>
    <w:rsid w:val="002130A9"/>
    <w:rsid w:val="00213D23"/>
    <w:rsid w:val="00214189"/>
    <w:rsid w:val="00230A2D"/>
    <w:rsid w:val="00230CC5"/>
    <w:rsid w:val="002327AB"/>
    <w:rsid w:val="00236AF4"/>
    <w:rsid w:val="00243603"/>
    <w:rsid w:val="002620BC"/>
    <w:rsid w:val="00262795"/>
    <w:rsid w:val="0026362B"/>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D4A"/>
    <w:rsid w:val="002F0FCE"/>
    <w:rsid w:val="002F2270"/>
    <w:rsid w:val="002F3175"/>
    <w:rsid w:val="002F726A"/>
    <w:rsid w:val="00302F0F"/>
    <w:rsid w:val="00304C30"/>
    <w:rsid w:val="003052FA"/>
    <w:rsid w:val="00305549"/>
    <w:rsid w:val="00305921"/>
    <w:rsid w:val="0030752F"/>
    <w:rsid w:val="003173B1"/>
    <w:rsid w:val="00332B5C"/>
    <w:rsid w:val="00336B1E"/>
    <w:rsid w:val="00344157"/>
    <w:rsid w:val="00344474"/>
    <w:rsid w:val="0034553C"/>
    <w:rsid w:val="003477A3"/>
    <w:rsid w:val="00352139"/>
    <w:rsid w:val="00352533"/>
    <w:rsid w:val="00354ACB"/>
    <w:rsid w:val="00357F17"/>
    <w:rsid w:val="00361329"/>
    <w:rsid w:val="003631BC"/>
    <w:rsid w:val="003645CA"/>
    <w:rsid w:val="003664A8"/>
    <w:rsid w:val="00370EB9"/>
    <w:rsid w:val="003725ED"/>
    <w:rsid w:val="003803D4"/>
    <w:rsid w:val="00380B3F"/>
    <w:rsid w:val="00387879"/>
    <w:rsid w:val="003970D3"/>
    <w:rsid w:val="003A05E5"/>
    <w:rsid w:val="003A3055"/>
    <w:rsid w:val="003A721C"/>
    <w:rsid w:val="003A7964"/>
    <w:rsid w:val="003B37BA"/>
    <w:rsid w:val="003B4337"/>
    <w:rsid w:val="003B7E24"/>
    <w:rsid w:val="003C7E71"/>
    <w:rsid w:val="003F1C4D"/>
    <w:rsid w:val="003F5266"/>
    <w:rsid w:val="003F5811"/>
    <w:rsid w:val="00400E49"/>
    <w:rsid w:val="0040133C"/>
    <w:rsid w:val="004037BF"/>
    <w:rsid w:val="00404D86"/>
    <w:rsid w:val="0041111B"/>
    <w:rsid w:val="00414519"/>
    <w:rsid w:val="00414FA2"/>
    <w:rsid w:val="00416624"/>
    <w:rsid w:val="00416A2D"/>
    <w:rsid w:val="00426913"/>
    <w:rsid w:val="004337EB"/>
    <w:rsid w:val="00436E4B"/>
    <w:rsid w:val="0044038C"/>
    <w:rsid w:val="004420C8"/>
    <w:rsid w:val="00442B14"/>
    <w:rsid w:val="004448DF"/>
    <w:rsid w:val="00451C5A"/>
    <w:rsid w:val="00456079"/>
    <w:rsid w:val="00457869"/>
    <w:rsid w:val="00463CC1"/>
    <w:rsid w:val="004641BD"/>
    <w:rsid w:val="0046652F"/>
    <w:rsid w:val="00472179"/>
    <w:rsid w:val="004733BA"/>
    <w:rsid w:val="0047521B"/>
    <w:rsid w:val="0047559C"/>
    <w:rsid w:val="00477A3E"/>
    <w:rsid w:val="004900A1"/>
    <w:rsid w:val="00490E66"/>
    <w:rsid w:val="00491CAB"/>
    <w:rsid w:val="00493527"/>
    <w:rsid w:val="00495660"/>
    <w:rsid w:val="004A010D"/>
    <w:rsid w:val="004A1AA0"/>
    <w:rsid w:val="004A4CAD"/>
    <w:rsid w:val="004B1C41"/>
    <w:rsid w:val="004B23DA"/>
    <w:rsid w:val="004B7618"/>
    <w:rsid w:val="004C2500"/>
    <w:rsid w:val="004C3E1E"/>
    <w:rsid w:val="004C4C2F"/>
    <w:rsid w:val="004C5865"/>
    <w:rsid w:val="004D54CD"/>
    <w:rsid w:val="004E2BF0"/>
    <w:rsid w:val="004E4E5F"/>
    <w:rsid w:val="004F0192"/>
    <w:rsid w:val="004F25C5"/>
    <w:rsid w:val="004F32E0"/>
    <w:rsid w:val="004F5143"/>
    <w:rsid w:val="004F6FDA"/>
    <w:rsid w:val="00512EDD"/>
    <w:rsid w:val="00515A77"/>
    <w:rsid w:val="005425DC"/>
    <w:rsid w:val="00544E35"/>
    <w:rsid w:val="0055418D"/>
    <w:rsid w:val="0055587C"/>
    <w:rsid w:val="00560EDF"/>
    <w:rsid w:val="005637B9"/>
    <w:rsid w:val="005647A8"/>
    <w:rsid w:val="00564991"/>
    <w:rsid w:val="005707B2"/>
    <w:rsid w:val="005747E6"/>
    <w:rsid w:val="00576230"/>
    <w:rsid w:val="00583185"/>
    <w:rsid w:val="00583F7A"/>
    <w:rsid w:val="0058697E"/>
    <w:rsid w:val="00591A29"/>
    <w:rsid w:val="005921C9"/>
    <w:rsid w:val="00593AD2"/>
    <w:rsid w:val="005A009C"/>
    <w:rsid w:val="005A198B"/>
    <w:rsid w:val="005A6764"/>
    <w:rsid w:val="005A6F38"/>
    <w:rsid w:val="005A7A09"/>
    <w:rsid w:val="005B0F26"/>
    <w:rsid w:val="005B0F8A"/>
    <w:rsid w:val="005B2279"/>
    <w:rsid w:val="005C430D"/>
    <w:rsid w:val="005C5041"/>
    <w:rsid w:val="005C53D3"/>
    <w:rsid w:val="005C67FE"/>
    <w:rsid w:val="005C78CA"/>
    <w:rsid w:val="005D2D2B"/>
    <w:rsid w:val="005D5FB4"/>
    <w:rsid w:val="005D7637"/>
    <w:rsid w:val="005D777A"/>
    <w:rsid w:val="005E5FE1"/>
    <w:rsid w:val="005E68D9"/>
    <w:rsid w:val="005E6EF7"/>
    <w:rsid w:val="005F47E7"/>
    <w:rsid w:val="005F5F11"/>
    <w:rsid w:val="005F6399"/>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37DA8"/>
    <w:rsid w:val="00642BA3"/>
    <w:rsid w:val="00651513"/>
    <w:rsid w:val="0066099B"/>
    <w:rsid w:val="00660E4A"/>
    <w:rsid w:val="006701EE"/>
    <w:rsid w:val="00671216"/>
    <w:rsid w:val="0068030B"/>
    <w:rsid w:val="006830E0"/>
    <w:rsid w:val="006847ED"/>
    <w:rsid w:val="00684E7A"/>
    <w:rsid w:val="006922A5"/>
    <w:rsid w:val="006940DA"/>
    <w:rsid w:val="00694936"/>
    <w:rsid w:val="00695B09"/>
    <w:rsid w:val="0069668D"/>
    <w:rsid w:val="006A008E"/>
    <w:rsid w:val="006A0681"/>
    <w:rsid w:val="006A4873"/>
    <w:rsid w:val="006A6D09"/>
    <w:rsid w:val="006A7990"/>
    <w:rsid w:val="006B1E29"/>
    <w:rsid w:val="006C12AC"/>
    <w:rsid w:val="006C4B09"/>
    <w:rsid w:val="006C5126"/>
    <w:rsid w:val="006C61D8"/>
    <w:rsid w:val="006D71FC"/>
    <w:rsid w:val="006E5C86"/>
    <w:rsid w:val="006E6648"/>
    <w:rsid w:val="006E7280"/>
    <w:rsid w:val="00712225"/>
    <w:rsid w:val="007138E5"/>
    <w:rsid w:val="00723332"/>
    <w:rsid w:val="00724AEB"/>
    <w:rsid w:val="0072785A"/>
    <w:rsid w:val="00742282"/>
    <w:rsid w:val="00742F42"/>
    <w:rsid w:val="00743827"/>
    <w:rsid w:val="00743BDB"/>
    <w:rsid w:val="00755C69"/>
    <w:rsid w:val="0076184E"/>
    <w:rsid w:val="00761909"/>
    <w:rsid w:val="00761BD7"/>
    <w:rsid w:val="00762A47"/>
    <w:rsid w:val="007671DC"/>
    <w:rsid w:val="007675BF"/>
    <w:rsid w:val="0077064B"/>
    <w:rsid w:val="00770DBD"/>
    <w:rsid w:val="00777574"/>
    <w:rsid w:val="0078526D"/>
    <w:rsid w:val="00785578"/>
    <w:rsid w:val="00794D54"/>
    <w:rsid w:val="0079588E"/>
    <w:rsid w:val="00796299"/>
    <w:rsid w:val="00797109"/>
    <w:rsid w:val="00797D61"/>
    <w:rsid w:val="007A52B1"/>
    <w:rsid w:val="007A5CE5"/>
    <w:rsid w:val="007A68D4"/>
    <w:rsid w:val="007B36D8"/>
    <w:rsid w:val="007B42C8"/>
    <w:rsid w:val="007C2E78"/>
    <w:rsid w:val="007D047A"/>
    <w:rsid w:val="007D4341"/>
    <w:rsid w:val="007D45E3"/>
    <w:rsid w:val="007E0220"/>
    <w:rsid w:val="007E0CCD"/>
    <w:rsid w:val="007E1103"/>
    <w:rsid w:val="007E6C94"/>
    <w:rsid w:val="007E71AF"/>
    <w:rsid w:val="007E791A"/>
    <w:rsid w:val="007F2D34"/>
    <w:rsid w:val="00801A22"/>
    <w:rsid w:val="00802B98"/>
    <w:rsid w:val="00813988"/>
    <w:rsid w:val="00813CAB"/>
    <w:rsid w:val="00815C34"/>
    <w:rsid w:val="00816B9D"/>
    <w:rsid w:val="00822F55"/>
    <w:rsid w:val="008254C7"/>
    <w:rsid w:val="008337CF"/>
    <w:rsid w:val="00840E6A"/>
    <w:rsid w:val="00845908"/>
    <w:rsid w:val="00846F37"/>
    <w:rsid w:val="008525F9"/>
    <w:rsid w:val="00861D9A"/>
    <w:rsid w:val="00866B2C"/>
    <w:rsid w:val="008707C8"/>
    <w:rsid w:val="00870A77"/>
    <w:rsid w:val="008744A9"/>
    <w:rsid w:val="00875510"/>
    <w:rsid w:val="008773F6"/>
    <w:rsid w:val="00880B17"/>
    <w:rsid w:val="008816C0"/>
    <w:rsid w:val="00881B75"/>
    <w:rsid w:val="008846D9"/>
    <w:rsid w:val="00885602"/>
    <w:rsid w:val="00886D7B"/>
    <w:rsid w:val="008931E3"/>
    <w:rsid w:val="008A24D3"/>
    <w:rsid w:val="008A3470"/>
    <w:rsid w:val="008A34AA"/>
    <w:rsid w:val="008B0C0C"/>
    <w:rsid w:val="008B780F"/>
    <w:rsid w:val="008C4366"/>
    <w:rsid w:val="008C5337"/>
    <w:rsid w:val="008C6044"/>
    <w:rsid w:val="008E16E3"/>
    <w:rsid w:val="008E6091"/>
    <w:rsid w:val="008F04C4"/>
    <w:rsid w:val="008F0FF5"/>
    <w:rsid w:val="009074F2"/>
    <w:rsid w:val="0091268B"/>
    <w:rsid w:val="00917E9A"/>
    <w:rsid w:val="00920ACD"/>
    <w:rsid w:val="0092240B"/>
    <w:rsid w:val="00925001"/>
    <w:rsid w:val="00927355"/>
    <w:rsid w:val="00943488"/>
    <w:rsid w:val="0095063F"/>
    <w:rsid w:val="009546BF"/>
    <w:rsid w:val="0095518D"/>
    <w:rsid w:val="009625D6"/>
    <w:rsid w:val="0096695F"/>
    <w:rsid w:val="009704A9"/>
    <w:rsid w:val="00976F29"/>
    <w:rsid w:val="00976FF0"/>
    <w:rsid w:val="00980842"/>
    <w:rsid w:val="00980E78"/>
    <w:rsid w:val="009811E3"/>
    <w:rsid w:val="009866C5"/>
    <w:rsid w:val="00987DFB"/>
    <w:rsid w:val="009A09E2"/>
    <w:rsid w:val="009A1779"/>
    <w:rsid w:val="009A1E2F"/>
    <w:rsid w:val="009A7995"/>
    <w:rsid w:val="009C0A92"/>
    <w:rsid w:val="009C1B03"/>
    <w:rsid w:val="009C4123"/>
    <w:rsid w:val="009C4260"/>
    <w:rsid w:val="009C686D"/>
    <w:rsid w:val="009D0263"/>
    <w:rsid w:val="009D4971"/>
    <w:rsid w:val="009D4E29"/>
    <w:rsid w:val="009D7F13"/>
    <w:rsid w:val="009E1454"/>
    <w:rsid w:val="009E18EE"/>
    <w:rsid w:val="009E566D"/>
    <w:rsid w:val="009F58A1"/>
    <w:rsid w:val="009F606D"/>
    <w:rsid w:val="009F6CC6"/>
    <w:rsid w:val="00A042CE"/>
    <w:rsid w:val="00A070CB"/>
    <w:rsid w:val="00A10A1F"/>
    <w:rsid w:val="00A1546A"/>
    <w:rsid w:val="00A270E0"/>
    <w:rsid w:val="00A518AA"/>
    <w:rsid w:val="00A536EB"/>
    <w:rsid w:val="00A5462B"/>
    <w:rsid w:val="00A62E16"/>
    <w:rsid w:val="00A66A78"/>
    <w:rsid w:val="00A67C87"/>
    <w:rsid w:val="00A80047"/>
    <w:rsid w:val="00A80507"/>
    <w:rsid w:val="00A8120B"/>
    <w:rsid w:val="00A84CFA"/>
    <w:rsid w:val="00A85317"/>
    <w:rsid w:val="00A87C9A"/>
    <w:rsid w:val="00A90AB0"/>
    <w:rsid w:val="00A94607"/>
    <w:rsid w:val="00AA269A"/>
    <w:rsid w:val="00AA27EB"/>
    <w:rsid w:val="00AA3367"/>
    <w:rsid w:val="00AA60E2"/>
    <w:rsid w:val="00AB0479"/>
    <w:rsid w:val="00AB0B5A"/>
    <w:rsid w:val="00AC2F50"/>
    <w:rsid w:val="00AC4052"/>
    <w:rsid w:val="00AC5CEC"/>
    <w:rsid w:val="00AC76C4"/>
    <w:rsid w:val="00AD0209"/>
    <w:rsid w:val="00AD4AAF"/>
    <w:rsid w:val="00AD6713"/>
    <w:rsid w:val="00AD6D0C"/>
    <w:rsid w:val="00AE37B1"/>
    <w:rsid w:val="00AE3AB0"/>
    <w:rsid w:val="00AE7397"/>
    <w:rsid w:val="00AF1290"/>
    <w:rsid w:val="00AF234A"/>
    <w:rsid w:val="00AF7A3A"/>
    <w:rsid w:val="00B03498"/>
    <w:rsid w:val="00B0555C"/>
    <w:rsid w:val="00B06F2C"/>
    <w:rsid w:val="00B07C35"/>
    <w:rsid w:val="00B1339B"/>
    <w:rsid w:val="00B13CAA"/>
    <w:rsid w:val="00B16ED5"/>
    <w:rsid w:val="00B17C73"/>
    <w:rsid w:val="00B229FA"/>
    <w:rsid w:val="00B34253"/>
    <w:rsid w:val="00B405DE"/>
    <w:rsid w:val="00B408AA"/>
    <w:rsid w:val="00B45523"/>
    <w:rsid w:val="00B47D05"/>
    <w:rsid w:val="00B50B32"/>
    <w:rsid w:val="00B54983"/>
    <w:rsid w:val="00B7239D"/>
    <w:rsid w:val="00B732A5"/>
    <w:rsid w:val="00B73949"/>
    <w:rsid w:val="00B7735B"/>
    <w:rsid w:val="00B83409"/>
    <w:rsid w:val="00B83B3F"/>
    <w:rsid w:val="00B949B8"/>
    <w:rsid w:val="00B956A0"/>
    <w:rsid w:val="00B97E59"/>
    <w:rsid w:val="00BA3DDB"/>
    <w:rsid w:val="00BB535A"/>
    <w:rsid w:val="00BB56C2"/>
    <w:rsid w:val="00BB5853"/>
    <w:rsid w:val="00BC0E96"/>
    <w:rsid w:val="00BC1C5F"/>
    <w:rsid w:val="00BC60B1"/>
    <w:rsid w:val="00BC623F"/>
    <w:rsid w:val="00BD3212"/>
    <w:rsid w:val="00BD3DB2"/>
    <w:rsid w:val="00BD5216"/>
    <w:rsid w:val="00BD53DE"/>
    <w:rsid w:val="00BE2415"/>
    <w:rsid w:val="00BE44ED"/>
    <w:rsid w:val="00BE48F3"/>
    <w:rsid w:val="00BE7B2B"/>
    <w:rsid w:val="00BF04E8"/>
    <w:rsid w:val="00BF101F"/>
    <w:rsid w:val="00BF1205"/>
    <w:rsid w:val="00BF13E8"/>
    <w:rsid w:val="00BF6786"/>
    <w:rsid w:val="00C04F43"/>
    <w:rsid w:val="00C0509A"/>
    <w:rsid w:val="00C06D26"/>
    <w:rsid w:val="00C140B9"/>
    <w:rsid w:val="00C14180"/>
    <w:rsid w:val="00C15B5D"/>
    <w:rsid w:val="00C2543C"/>
    <w:rsid w:val="00C3100C"/>
    <w:rsid w:val="00C329E7"/>
    <w:rsid w:val="00C332C5"/>
    <w:rsid w:val="00C36240"/>
    <w:rsid w:val="00C3661A"/>
    <w:rsid w:val="00C4190F"/>
    <w:rsid w:val="00C42245"/>
    <w:rsid w:val="00C43BBF"/>
    <w:rsid w:val="00C50BFF"/>
    <w:rsid w:val="00C51535"/>
    <w:rsid w:val="00C535BE"/>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43CF"/>
    <w:rsid w:val="00CB4D7B"/>
    <w:rsid w:val="00CC268A"/>
    <w:rsid w:val="00CC61E5"/>
    <w:rsid w:val="00CD1C87"/>
    <w:rsid w:val="00CE5C6D"/>
    <w:rsid w:val="00CF18D3"/>
    <w:rsid w:val="00CF31E2"/>
    <w:rsid w:val="00CF6ECC"/>
    <w:rsid w:val="00CF7BB0"/>
    <w:rsid w:val="00D01DBD"/>
    <w:rsid w:val="00D10242"/>
    <w:rsid w:val="00D13143"/>
    <w:rsid w:val="00D159F6"/>
    <w:rsid w:val="00D174CD"/>
    <w:rsid w:val="00D2358C"/>
    <w:rsid w:val="00D24498"/>
    <w:rsid w:val="00D26AAC"/>
    <w:rsid w:val="00D327F9"/>
    <w:rsid w:val="00D352B3"/>
    <w:rsid w:val="00D35FDF"/>
    <w:rsid w:val="00D42C58"/>
    <w:rsid w:val="00D44AF7"/>
    <w:rsid w:val="00D506E0"/>
    <w:rsid w:val="00D521BD"/>
    <w:rsid w:val="00D55807"/>
    <w:rsid w:val="00D5721C"/>
    <w:rsid w:val="00D60824"/>
    <w:rsid w:val="00D65DE4"/>
    <w:rsid w:val="00D709A6"/>
    <w:rsid w:val="00D711C6"/>
    <w:rsid w:val="00D73F6F"/>
    <w:rsid w:val="00D74574"/>
    <w:rsid w:val="00D74B4C"/>
    <w:rsid w:val="00D82B0C"/>
    <w:rsid w:val="00D82D23"/>
    <w:rsid w:val="00D86580"/>
    <w:rsid w:val="00DA0B5C"/>
    <w:rsid w:val="00DA1A3F"/>
    <w:rsid w:val="00DA206C"/>
    <w:rsid w:val="00DB06A0"/>
    <w:rsid w:val="00DB61D4"/>
    <w:rsid w:val="00DB6CA4"/>
    <w:rsid w:val="00DC28A4"/>
    <w:rsid w:val="00DD0069"/>
    <w:rsid w:val="00DD3428"/>
    <w:rsid w:val="00DF1728"/>
    <w:rsid w:val="00DF3FED"/>
    <w:rsid w:val="00DF500F"/>
    <w:rsid w:val="00DF68CA"/>
    <w:rsid w:val="00DF76A2"/>
    <w:rsid w:val="00DF7A4C"/>
    <w:rsid w:val="00E01B40"/>
    <w:rsid w:val="00E04026"/>
    <w:rsid w:val="00E04C7F"/>
    <w:rsid w:val="00E04FA5"/>
    <w:rsid w:val="00E10248"/>
    <w:rsid w:val="00E12404"/>
    <w:rsid w:val="00E13737"/>
    <w:rsid w:val="00E16C18"/>
    <w:rsid w:val="00E17899"/>
    <w:rsid w:val="00E26F18"/>
    <w:rsid w:val="00E27B46"/>
    <w:rsid w:val="00E32903"/>
    <w:rsid w:val="00E4041C"/>
    <w:rsid w:val="00E4227C"/>
    <w:rsid w:val="00E475BF"/>
    <w:rsid w:val="00E5428D"/>
    <w:rsid w:val="00E55BD5"/>
    <w:rsid w:val="00E63FAA"/>
    <w:rsid w:val="00E64792"/>
    <w:rsid w:val="00E67CB7"/>
    <w:rsid w:val="00E843C3"/>
    <w:rsid w:val="00E8776C"/>
    <w:rsid w:val="00E942C4"/>
    <w:rsid w:val="00E97A1B"/>
    <w:rsid w:val="00EB1D07"/>
    <w:rsid w:val="00EB3B0D"/>
    <w:rsid w:val="00EB41A4"/>
    <w:rsid w:val="00EB6F44"/>
    <w:rsid w:val="00EB7915"/>
    <w:rsid w:val="00EC2082"/>
    <w:rsid w:val="00EC7908"/>
    <w:rsid w:val="00ED54D9"/>
    <w:rsid w:val="00ED6F49"/>
    <w:rsid w:val="00EE1BC8"/>
    <w:rsid w:val="00EE28FF"/>
    <w:rsid w:val="00EE423F"/>
    <w:rsid w:val="00EF5B18"/>
    <w:rsid w:val="00F027C4"/>
    <w:rsid w:val="00F217B6"/>
    <w:rsid w:val="00F22912"/>
    <w:rsid w:val="00F34F54"/>
    <w:rsid w:val="00F35FE5"/>
    <w:rsid w:val="00F40961"/>
    <w:rsid w:val="00F442D3"/>
    <w:rsid w:val="00F4542A"/>
    <w:rsid w:val="00F52375"/>
    <w:rsid w:val="00F55AB0"/>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522A"/>
    <w:rsid w:val="00FA532D"/>
    <w:rsid w:val="00FA61D4"/>
    <w:rsid w:val="00FA64E6"/>
    <w:rsid w:val="00FB2402"/>
    <w:rsid w:val="00FB2C93"/>
    <w:rsid w:val="00FC29F0"/>
    <w:rsid w:val="00FC664A"/>
    <w:rsid w:val="00FE07F2"/>
    <w:rsid w:val="00FE2ABF"/>
    <w:rsid w:val="00FE2E73"/>
    <w:rsid w:val="00FE2F0F"/>
    <w:rsid w:val="00FF0416"/>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2B48AF47-FA09-4326-8FD8-0E1F11D5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71317">
      <w:marLeft w:val="0"/>
      <w:marRight w:val="0"/>
      <w:marTop w:val="0"/>
      <w:marBottom w:val="0"/>
      <w:divBdr>
        <w:top w:val="none" w:sz="0" w:space="0" w:color="auto"/>
        <w:left w:val="none" w:sz="0" w:space="0" w:color="auto"/>
        <w:bottom w:val="none" w:sz="0" w:space="0" w:color="auto"/>
        <w:right w:val="none" w:sz="0" w:space="0" w:color="auto"/>
      </w:divBdr>
    </w:div>
    <w:div w:id="2005471318">
      <w:marLeft w:val="0"/>
      <w:marRight w:val="0"/>
      <w:marTop w:val="0"/>
      <w:marBottom w:val="0"/>
      <w:divBdr>
        <w:top w:val="none" w:sz="0" w:space="0" w:color="auto"/>
        <w:left w:val="none" w:sz="0" w:space="0" w:color="auto"/>
        <w:bottom w:val="none" w:sz="0" w:space="0" w:color="auto"/>
        <w:right w:val="none" w:sz="0" w:space="0" w:color="auto"/>
      </w:divBdr>
    </w:div>
    <w:div w:id="2005471319">
      <w:marLeft w:val="0"/>
      <w:marRight w:val="0"/>
      <w:marTop w:val="0"/>
      <w:marBottom w:val="0"/>
      <w:divBdr>
        <w:top w:val="none" w:sz="0" w:space="0" w:color="auto"/>
        <w:left w:val="none" w:sz="0" w:space="0" w:color="auto"/>
        <w:bottom w:val="none" w:sz="0" w:space="0" w:color="auto"/>
        <w:right w:val="none" w:sz="0" w:space="0" w:color="auto"/>
      </w:divBdr>
    </w:div>
    <w:div w:id="2005471320">
      <w:marLeft w:val="0"/>
      <w:marRight w:val="0"/>
      <w:marTop w:val="0"/>
      <w:marBottom w:val="0"/>
      <w:divBdr>
        <w:top w:val="none" w:sz="0" w:space="0" w:color="auto"/>
        <w:left w:val="none" w:sz="0" w:space="0" w:color="auto"/>
        <w:bottom w:val="none" w:sz="0" w:space="0" w:color="auto"/>
        <w:right w:val="none" w:sz="0" w:space="0" w:color="auto"/>
      </w:divBdr>
    </w:div>
    <w:div w:id="2005471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2132</Words>
  <Characters>10559</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7</cp:revision>
  <cp:lastPrinted>2019-12-04T22:59:00Z</cp:lastPrinted>
  <dcterms:created xsi:type="dcterms:W3CDTF">2020-01-21T20:50:00Z</dcterms:created>
  <dcterms:modified xsi:type="dcterms:W3CDTF">2020-01-31T14:20:00Z</dcterms:modified>
</cp:coreProperties>
</file>