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2C8" w:rsidRDefault="007B42C8" w:rsidP="007E6C94">
      <w:pPr>
        <w:jc w:val="center"/>
        <w:rPr>
          <w:rFonts w:ascii="Arial" w:hAnsi="Arial" w:cs="Arial"/>
          <w:b/>
          <w:bCs/>
          <w:sz w:val="24"/>
          <w:szCs w:val="24"/>
        </w:rPr>
      </w:pPr>
      <w:r>
        <w:rPr>
          <w:rFonts w:ascii="Arial" w:hAnsi="Arial" w:cs="Arial"/>
          <w:b/>
          <w:bCs/>
          <w:sz w:val="24"/>
          <w:szCs w:val="24"/>
        </w:rPr>
        <w:t>HARWICH ZONING BOARD of APPEALS PUBLIC HEARING</w:t>
      </w:r>
    </w:p>
    <w:p w:rsidR="007B42C8" w:rsidRDefault="00AF7A3A" w:rsidP="00493527">
      <w:pPr>
        <w:jc w:val="center"/>
        <w:rPr>
          <w:rFonts w:ascii="Arial" w:hAnsi="Arial" w:cs="Arial"/>
          <w:b/>
          <w:bCs/>
          <w:sz w:val="24"/>
          <w:szCs w:val="24"/>
        </w:rPr>
      </w:pPr>
      <w:r>
        <w:rPr>
          <w:rFonts w:ascii="Arial" w:hAnsi="Arial" w:cs="Arial"/>
          <w:b/>
          <w:bCs/>
          <w:sz w:val="24"/>
          <w:szCs w:val="24"/>
        </w:rPr>
        <w:t>Wednesday, July 31</w:t>
      </w:r>
      <w:r w:rsidR="007B42C8">
        <w:rPr>
          <w:rFonts w:ascii="Arial" w:hAnsi="Arial" w:cs="Arial"/>
          <w:b/>
          <w:bCs/>
          <w:sz w:val="24"/>
          <w:szCs w:val="24"/>
        </w:rPr>
        <w:t xml:space="preserve">, 2019 at </w:t>
      </w:r>
      <w:smartTag w:uri="urn:schemas-microsoft-com:office:smarttags" w:element="time">
        <w:smartTagPr>
          <w:attr w:name="Hour" w:val="19"/>
          <w:attr w:name="Minute" w:val="0"/>
        </w:smartTagPr>
        <w:r w:rsidR="007B42C8">
          <w:rPr>
            <w:rFonts w:ascii="Arial" w:hAnsi="Arial" w:cs="Arial"/>
            <w:b/>
            <w:bCs/>
            <w:sz w:val="24"/>
            <w:szCs w:val="24"/>
          </w:rPr>
          <w:t>7:00 p.m.</w:t>
        </w:r>
      </w:smartTag>
    </w:p>
    <w:p w:rsidR="007B42C8" w:rsidRDefault="007B42C8" w:rsidP="005637B9">
      <w:pPr>
        <w:jc w:val="center"/>
        <w:rPr>
          <w:rFonts w:ascii="Arial" w:hAnsi="Arial" w:cs="Arial"/>
          <w:b/>
          <w:bCs/>
          <w:sz w:val="24"/>
          <w:szCs w:val="24"/>
        </w:rPr>
      </w:pPr>
      <w:r>
        <w:rPr>
          <w:rFonts w:ascii="Arial" w:hAnsi="Arial" w:cs="Arial"/>
          <w:b/>
          <w:bCs/>
          <w:sz w:val="24"/>
          <w:szCs w:val="24"/>
        </w:rPr>
        <w:t>Griffin Meeting Room, Harwich Town Hall</w:t>
      </w:r>
    </w:p>
    <w:p w:rsidR="00651513" w:rsidRDefault="00547E34" w:rsidP="00651513">
      <w:pPr>
        <w:ind w:left="2880" w:firstLine="720"/>
        <w:rPr>
          <w:rFonts w:ascii="Arial" w:hAnsi="Arial" w:cs="Arial"/>
          <w:b/>
          <w:bCs/>
          <w:sz w:val="24"/>
          <w:szCs w:val="24"/>
        </w:rPr>
      </w:pPr>
      <w:r>
        <w:rPr>
          <w:rFonts w:ascii="Arial" w:hAnsi="Arial" w:cs="Arial"/>
          <w:b/>
          <w:bCs/>
          <w:sz w:val="24"/>
          <w:szCs w:val="24"/>
        </w:rPr>
        <w:t>MINUTES</w:t>
      </w:r>
    </w:p>
    <w:p w:rsidR="00651513" w:rsidRDefault="00651513" w:rsidP="007E6C94">
      <w:pPr>
        <w:rPr>
          <w:rFonts w:ascii="Arial" w:hAnsi="Arial" w:cs="Arial"/>
          <w:b/>
          <w:bCs/>
          <w:sz w:val="24"/>
          <w:szCs w:val="24"/>
        </w:rPr>
      </w:pPr>
    </w:p>
    <w:p w:rsidR="00903936" w:rsidRDefault="00903936" w:rsidP="007E6C94">
      <w:pPr>
        <w:rPr>
          <w:rFonts w:ascii="Arial" w:hAnsi="Arial" w:cs="Arial"/>
          <w:b/>
          <w:bCs/>
          <w:sz w:val="24"/>
          <w:szCs w:val="24"/>
        </w:rPr>
      </w:pPr>
    </w:p>
    <w:p w:rsidR="004439A9" w:rsidRDefault="004439A9" w:rsidP="007E6C94">
      <w:pPr>
        <w:rPr>
          <w:rFonts w:ascii="Arial" w:hAnsi="Arial" w:cs="Arial"/>
          <w:b/>
          <w:bCs/>
          <w:sz w:val="24"/>
          <w:szCs w:val="24"/>
        </w:rPr>
      </w:pPr>
    </w:p>
    <w:p w:rsidR="007B42C8" w:rsidRDefault="007B42C8" w:rsidP="00880B17">
      <w:pPr>
        <w:rPr>
          <w:sz w:val="22"/>
          <w:szCs w:val="22"/>
        </w:rPr>
      </w:pPr>
      <w:r w:rsidRPr="00C535BE">
        <w:rPr>
          <w:sz w:val="22"/>
          <w:szCs w:val="22"/>
        </w:rPr>
        <w:t xml:space="preserve">On Wednesday, </w:t>
      </w:r>
      <w:r w:rsidR="00AF7A3A">
        <w:rPr>
          <w:sz w:val="22"/>
          <w:szCs w:val="22"/>
        </w:rPr>
        <w:t>July 31</w:t>
      </w:r>
      <w:r>
        <w:rPr>
          <w:sz w:val="22"/>
          <w:szCs w:val="22"/>
        </w:rPr>
        <w:t>, 2019</w:t>
      </w:r>
      <w:r w:rsidRPr="00C535BE">
        <w:rPr>
          <w:sz w:val="22"/>
          <w:szCs w:val="22"/>
        </w:rPr>
        <w:t xml:space="preserve"> at </w:t>
      </w:r>
      <w:smartTag w:uri="urn:schemas-microsoft-com:office:smarttags" w:element="time">
        <w:smartTagPr>
          <w:attr w:name="Hour" w:val="19"/>
          <w:attr w:name="Minute" w:val="0"/>
        </w:smartTagPr>
        <w:r w:rsidRPr="00C535BE">
          <w:rPr>
            <w:sz w:val="22"/>
            <w:szCs w:val="22"/>
          </w:rPr>
          <w:t>7:00 PM</w:t>
        </w:r>
      </w:smartTag>
      <w:r w:rsidRPr="00C535BE">
        <w:rPr>
          <w:sz w:val="22"/>
          <w:szCs w:val="22"/>
        </w:rPr>
        <w:t>, the Harwich</w:t>
      </w:r>
      <w:r w:rsidR="00547E34">
        <w:rPr>
          <w:sz w:val="22"/>
          <w:szCs w:val="22"/>
        </w:rPr>
        <w:t xml:space="preserve"> Zoning Board of Appeals he</w:t>
      </w:r>
      <w:r w:rsidRPr="00C535BE">
        <w:rPr>
          <w:sz w:val="22"/>
          <w:szCs w:val="22"/>
        </w:rPr>
        <w:t>ld a Public Hearing in the Griffin Meeting Room at the Harwich Town Hall, 732 Main St</w:t>
      </w:r>
      <w:r>
        <w:rPr>
          <w:sz w:val="22"/>
          <w:szCs w:val="22"/>
        </w:rPr>
        <w:t>reet to hear the following cases</w:t>
      </w:r>
      <w:r w:rsidRPr="00C535BE">
        <w:rPr>
          <w:sz w:val="22"/>
          <w:szCs w:val="22"/>
        </w:rPr>
        <w:t xml:space="preserve">. </w:t>
      </w:r>
    </w:p>
    <w:p w:rsidR="00547E34" w:rsidRDefault="00547E34" w:rsidP="00880B17">
      <w:pPr>
        <w:rPr>
          <w:sz w:val="22"/>
          <w:szCs w:val="22"/>
        </w:rPr>
      </w:pPr>
    </w:p>
    <w:p w:rsidR="00547E34" w:rsidRDefault="00547E34" w:rsidP="00880B17">
      <w:pPr>
        <w:rPr>
          <w:sz w:val="22"/>
          <w:szCs w:val="22"/>
        </w:rPr>
      </w:pPr>
      <w:r>
        <w:rPr>
          <w:sz w:val="22"/>
          <w:szCs w:val="22"/>
        </w:rPr>
        <w:t>Members present:</w:t>
      </w:r>
      <w:r w:rsidR="0070614C">
        <w:rPr>
          <w:sz w:val="22"/>
          <w:szCs w:val="22"/>
        </w:rPr>
        <w:t xml:space="preserve"> David Ryer, Chairman, Dean Hederstedt, Kathleen Muller, Al Donoghue, Mike Cupoli and Jamie Armstrong.</w:t>
      </w:r>
    </w:p>
    <w:p w:rsidR="0070614C" w:rsidRDefault="0070614C" w:rsidP="00880B17">
      <w:pPr>
        <w:rPr>
          <w:sz w:val="22"/>
          <w:szCs w:val="22"/>
        </w:rPr>
      </w:pPr>
    </w:p>
    <w:p w:rsidR="00547E34" w:rsidRDefault="0070614C" w:rsidP="00880B17">
      <w:pPr>
        <w:rPr>
          <w:sz w:val="22"/>
          <w:szCs w:val="22"/>
        </w:rPr>
      </w:pPr>
      <w:r>
        <w:rPr>
          <w:sz w:val="22"/>
          <w:szCs w:val="22"/>
        </w:rPr>
        <w:t>Mr. Ryer told everyone that the meeting was being video recorded and available through Channel 18.</w:t>
      </w:r>
    </w:p>
    <w:p w:rsidR="007B42C8" w:rsidRDefault="007B42C8" w:rsidP="006A4873">
      <w:pPr>
        <w:rPr>
          <w:sz w:val="22"/>
          <w:szCs w:val="22"/>
        </w:rPr>
      </w:pPr>
    </w:p>
    <w:p w:rsidR="0070614C" w:rsidRDefault="0043036E" w:rsidP="006A4873">
      <w:pPr>
        <w:rPr>
          <w:sz w:val="22"/>
          <w:szCs w:val="22"/>
        </w:rPr>
      </w:pPr>
      <w:r>
        <w:rPr>
          <w:sz w:val="22"/>
          <w:szCs w:val="22"/>
        </w:rPr>
        <w:t>Case 2019-26 was moved to the end of the meeting by agreement of the parties.</w:t>
      </w:r>
    </w:p>
    <w:p w:rsidR="0043036E" w:rsidRDefault="0043036E" w:rsidP="006A4873">
      <w:pPr>
        <w:rPr>
          <w:sz w:val="22"/>
          <w:szCs w:val="22"/>
        </w:rPr>
      </w:pPr>
    </w:p>
    <w:p w:rsidR="007B42C8" w:rsidRDefault="001D54E9" w:rsidP="009D4E29">
      <w:pPr>
        <w:rPr>
          <w:b/>
          <w:bCs/>
          <w:sz w:val="22"/>
          <w:szCs w:val="22"/>
        </w:rPr>
      </w:pPr>
      <w:r>
        <w:rPr>
          <w:b/>
          <w:bCs/>
          <w:sz w:val="22"/>
          <w:szCs w:val="22"/>
        </w:rPr>
        <w:t>Case #2019-27</w:t>
      </w:r>
    </w:p>
    <w:p w:rsidR="007B42C8" w:rsidRDefault="001D54E9" w:rsidP="009D4E29">
      <w:pPr>
        <w:rPr>
          <w:sz w:val="22"/>
          <w:szCs w:val="22"/>
        </w:rPr>
      </w:pPr>
      <w:r>
        <w:rPr>
          <w:sz w:val="22"/>
          <w:szCs w:val="22"/>
        </w:rPr>
        <w:t>Robert M. Lothrop</w:t>
      </w:r>
      <w:r w:rsidR="00903936">
        <w:rPr>
          <w:sz w:val="22"/>
          <w:szCs w:val="22"/>
        </w:rPr>
        <w:t xml:space="preserve"> </w:t>
      </w:r>
      <w:r>
        <w:rPr>
          <w:sz w:val="22"/>
          <w:szCs w:val="22"/>
        </w:rPr>
        <w:t>applied for a Varianc</w:t>
      </w:r>
      <w:r w:rsidR="00E16C18">
        <w:rPr>
          <w:sz w:val="22"/>
          <w:szCs w:val="22"/>
        </w:rPr>
        <w:t>e to construct an 80’ long retaining wall within the setback</w:t>
      </w:r>
      <w:r w:rsidR="007B42C8">
        <w:rPr>
          <w:sz w:val="22"/>
          <w:szCs w:val="22"/>
        </w:rPr>
        <w:t xml:space="preserve">. The application is pursuant to the Code </w:t>
      </w:r>
      <w:r w:rsidR="00A042CE">
        <w:rPr>
          <w:sz w:val="22"/>
          <w:szCs w:val="22"/>
        </w:rPr>
        <w:t xml:space="preserve">of </w:t>
      </w:r>
      <w:r w:rsidR="00E16C18">
        <w:rPr>
          <w:sz w:val="22"/>
          <w:szCs w:val="22"/>
        </w:rPr>
        <w:t xml:space="preserve">the Town of Harwich, </w:t>
      </w:r>
      <w:r w:rsidR="00A042CE">
        <w:rPr>
          <w:sz w:val="22"/>
          <w:szCs w:val="22"/>
        </w:rPr>
        <w:t xml:space="preserve">§325 </w:t>
      </w:r>
      <w:r w:rsidR="007B42C8">
        <w:rPr>
          <w:sz w:val="22"/>
          <w:szCs w:val="22"/>
        </w:rPr>
        <w:t>T</w:t>
      </w:r>
      <w:r w:rsidR="00A042CE">
        <w:rPr>
          <w:sz w:val="22"/>
          <w:szCs w:val="22"/>
        </w:rPr>
        <w:t>able 2, Area Regulations</w:t>
      </w:r>
      <w:r w:rsidR="007B42C8">
        <w:rPr>
          <w:sz w:val="22"/>
          <w:szCs w:val="22"/>
        </w:rPr>
        <w:t xml:space="preserve"> as set forth in </w:t>
      </w:r>
      <w:smartTag w:uri="urn:schemas-microsoft-com:office:smarttags" w:element="stockticker">
        <w:r w:rsidR="007B42C8">
          <w:rPr>
            <w:sz w:val="22"/>
            <w:szCs w:val="22"/>
          </w:rPr>
          <w:t>MGL</w:t>
        </w:r>
      </w:smartTag>
      <w:r w:rsidR="00E16C18">
        <w:rPr>
          <w:sz w:val="22"/>
          <w:szCs w:val="22"/>
        </w:rPr>
        <w:t xml:space="preserve"> Chapter 40A </w:t>
      </w:r>
      <w:r w:rsidR="007B42C8">
        <w:rPr>
          <w:sz w:val="22"/>
          <w:szCs w:val="22"/>
        </w:rPr>
        <w:t xml:space="preserve">§10. The property is located at </w:t>
      </w:r>
      <w:r w:rsidR="00E16C18">
        <w:rPr>
          <w:b/>
          <w:bCs/>
          <w:sz w:val="22"/>
          <w:szCs w:val="22"/>
        </w:rPr>
        <w:t>51 John Joseph Road</w:t>
      </w:r>
      <w:r w:rsidR="007B42C8">
        <w:rPr>
          <w:b/>
          <w:bCs/>
          <w:sz w:val="22"/>
          <w:szCs w:val="22"/>
        </w:rPr>
        <w:t>,</w:t>
      </w:r>
      <w:r w:rsidR="00E16C18">
        <w:rPr>
          <w:sz w:val="22"/>
          <w:szCs w:val="22"/>
        </w:rPr>
        <w:t xml:space="preserve"> Map 62, Parcel P13 in the RR</w:t>
      </w:r>
      <w:r w:rsidR="007B42C8">
        <w:rPr>
          <w:sz w:val="22"/>
          <w:szCs w:val="22"/>
        </w:rPr>
        <w:t xml:space="preserve"> Zoning District.</w:t>
      </w:r>
    </w:p>
    <w:p w:rsidR="007B42C8" w:rsidRDefault="007B42C8" w:rsidP="006A4873">
      <w:pPr>
        <w:rPr>
          <w:sz w:val="22"/>
          <w:szCs w:val="22"/>
        </w:rPr>
      </w:pPr>
    </w:p>
    <w:p w:rsidR="007A6FB6" w:rsidRDefault="007A6FB6" w:rsidP="006A4873">
      <w:pPr>
        <w:rPr>
          <w:sz w:val="22"/>
          <w:szCs w:val="22"/>
        </w:rPr>
      </w:pPr>
      <w:r>
        <w:rPr>
          <w:sz w:val="22"/>
          <w:szCs w:val="22"/>
        </w:rPr>
        <w:t xml:space="preserve">Members voting on this case: </w:t>
      </w:r>
      <w:r w:rsidR="00AD47D0">
        <w:rPr>
          <w:sz w:val="22"/>
          <w:szCs w:val="22"/>
        </w:rPr>
        <w:t>Ms. Muller, Mr. Hederstedt, Mr. Ryer, Mr. Donoghue and Mr. Armstrong.</w:t>
      </w:r>
    </w:p>
    <w:p w:rsidR="007A6FB6" w:rsidRDefault="007A6FB6" w:rsidP="006A4873">
      <w:pPr>
        <w:rPr>
          <w:sz w:val="22"/>
          <w:szCs w:val="22"/>
        </w:rPr>
      </w:pPr>
    </w:p>
    <w:p w:rsidR="00A36CC1" w:rsidRDefault="007A6FB6" w:rsidP="006A4873">
      <w:pPr>
        <w:rPr>
          <w:sz w:val="22"/>
          <w:szCs w:val="22"/>
        </w:rPr>
      </w:pPr>
      <w:r>
        <w:rPr>
          <w:sz w:val="22"/>
          <w:szCs w:val="22"/>
        </w:rPr>
        <w:t>Mr. Ryer started the discussion by explaining to the Applicant that the Board required a certified plot plan which was not a part of the material submitted. He suggested that the matter be continued until August 28, 2019 and the Applicant agreed.</w:t>
      </w:r>
    </w:p>
    <w:p w:rsidR="007A6FB6" w:rsidRDefault="007A6FB6" w:rsidP="006A4873">
      <w:pPr>
        <w:rPr>
          <w:sz w:val="22"/>
          <w:szCs w:val="22"/>
        </w:rPr>
      </w:pPr>
    </w:p>
    <w:p w:rsidR="00A36CC1" w:rsidRDefault="00AD47D0" w:rsidP="006A4873">
      <w:pPr>
        <w:rPr>
          <w:sz w:val="22"/>
          <w:szCs w:val="22"/>
        </w:rPr>
      </w:pPr>
      <w:r>
        <w:rPr>
          <w:sz w:val="22"/>
          <w:szCs w:val="22"/>
        </w:rPr>
        <w:t>Ms. Muller moved and Mr. Hederstedt seconded the motion to continue Case # 2019-27 until 7</w:t>
      </w:r>
      <w:r w:rsidR="004439A9">
        <w:rPr>
          <w:sz w:val="22"/>
          <w:szCs w:val="22"/>
        </w:rPr>
        <w:t>:00</w:t>
      </w:r>
      <w:r>
        <w:rPr>
          <w:sz w:val="22"/>
          <w:szCs w:val="22"/>
        </w:rPr>
        <w:t xml:space="preserve"> PM on Wednesday, August 28, 2019. The Board voted unanimously in favor.</w:t>
      </w:r>
    </w:p>
    <w:p w:rsidR="00EF6BD9" w:rsidRDefault="00EF6BD9" w:rsidP="006A4873">
      <w:pPr>
        <w:rPr>
          <w:sz w:val="22"/>
          <w:szCs w:val="22"/>
        </w:rPr>
      </w:pPr>
    </w:p>
    <w:p w:rsidR="007B42C8" w:rsidRDefault="00DC28A4" w:rsidP="00B732A5">
      <w:pPr>
        <w:rPr>
          <w:b/>
          <w:bCs/>
          <w:sz w:val="22"/>
          <w:szCs w:val="22"/>
        </w:rPr>
      </w:pPr>
      <w:r>
        <w:rPr>
          <w:b/>
          <w:bCs/>
          <w:sz w:val="22"/>
          <w:szCs w:val="22"/>
        </w:rPr>
        <w:t>Case #2019-28</w:t>
      </w:r>
    </w:p>
    <w:p w:rsidR="00AD47D0" w:rsidRDefault="0078526D" w:rsidP="006A4873">
      <w:pPr>
        <w:rPr>
          <w:sz w:val="22"/>
          <w:szCs w:val="22"/>
        </w:rPr>
      </w:pPr>
      <w:r>
        <w:rPr>
          <w:sz w:val="22"/>
          <w:szCs w:val="22"/>
        </w:rPr>
        <w:t>Wychmere Harbor Real Estate, LLC</w:t>
      </w:r>
      <w:r w:rsidR="007B42C8">
        <w:rPr>
          <w:sz w:val="22"/>
          <w:szCs w:val="22"/>
        </w:rPr>
        <w:t xml:space="preserve">, </w:t>
      </w:r>
      <w:r w:rsidR="00BC60B1">
        <w:rPr>
          <w:sz w:val="22"/>
          <w:szCs w:val="22"/>
        </w:rPr>
        <w:t xml:space="preserve">a/k/a Wychmere Beach Resort, </w:t>
      </w:r>
      <w:r w:rsidR="001401BE">
        <w:rPr>
          <w:sz w:val="22"/>
          <w:szCs w:val="22"/>
        </w:rPr>
        <w:t>through its</w:t>
      </w:r>
      <w:r w:rsidR="007B42C8">
        <w:rPr>
          <w:sz w:val="22"/>
          <w:szCs w:val="22"/>
        </w:rPr>
        <w:t xml:space="preserve"> agent, </w:t>
      </w:r>
      <w:r w:rsidR="00DC28A4">
        <w:rPr>
          <w:sz w:val="22"/>
          <w:szCs w:val="22"/>
        </w:rPr>
        <w:t>Attorney Andrew Singer</w:t>
      </w:r>
      <w:r w:rsidR="00185BDA">
        <w:rPr>
          <w:sz w:val="22"/>
          <w:szCs w:val="22"/>
        </w:rPr>
        <w:t xml:space="preserve"> </w:t>
      </w:r>
      <w:r w:rsidR="007B42C8">
        <w:rPr>
          <w:sz w:val="22"/>
          <w:szCs w:val="22"/>
        </w:rPr>
        <w:t>applied for a</w:t>
      </w:r>
      <w:r w:rsidR="00BC60B1">
        <w:rPr>
          <w:sz w:val="22"/>
          <w:szCs w:val="22"/>
        </w:rPr>
        <w:t>n Amendment to</w:t>
      </w:r>
      <w:r w:rsidR="007B42C8">
        <w:rPr>
          <w:sz w:val="22"/>
          <w:szCs w:val="22"/>
        </w:rPr>
        <w:t xml:space="preserve"> Special Permit</w:t>
      </w:r>
      <w:r w:rsidR="00BC60B1">
        <w:rPr>
          <w:sz w:val="22"/>
          <w:szCs w:val="22"/>
        </w:rPr>
        <w:t xml:space="preserve"> No. 10-39 or in the alternative, a new Special Permit to alter, extend or change a pre-existing, non-conforming recreation or amusement services and restaurant facility</w:t>
      </w:r>
      <w:r w:rsidR="0068030B">
        <w:rPr>
          <w:sz w:val="22"/>
          <w:szCs w:val="22"/>
        </w:rPr>
        <w:t>.</w:t>
      </w:r>
      <w:r w:rsidR="007B42C8">
        <w:rPr>
          <w:sz w:val="22"/>
          <w:szCs w:val="22"/>
        </w:rPr>
        <w:t xml:space="preserve"> The application is pursuant to the Code of the Town of Harwich,</w:t>
      </w:r>
      <w:r w:rsidR="0068030B">
        <w:rPr>
          <w:sz w:val="22"/>
          <w:szCs w:val="22"/>
        </w:rPr>
        <w:t xml:space="preserve"> §325-54</w:t>
      </w:r>
      <w:r w:rsidR="00BC60B1">
        <w:rPr>
          <w:sz w:val="22"/>
          <w:szCs w:val="22"/>
        </w:rPr>
        <w:t>(B)</w:t>
      </w:r>
      <w:r w:rsidR="007B42C8">
        <w:rPr>
          <w:sz w:val="22"/>
          <w:szCs w:val="22"/>
        </w:rPr>
        <w:t xml:space="preserve"> as set forth in </w:t>
      </w:r>
      <w:smartTag w:uri="urn:schemas-microsoft-com:office:smarttags" w:element="stockticker">
        <w:r w:rsidR="007B42C8">
          <w:rPr>
            <w:sz w:val="22"/>
            <w:szCs w:val="22"/>
          </w:rPr>
          <w:t>MGL</w:t>
        </w:r>
      </w:smartTag>
      <w:r w:rsidR="007B42C8">
        <w:rPr>
          <w:sz w:val="22"/>
          <w:szCs w:val="22"/>
        </w:rPr>
        <w:t xml:space="preserve"> Chapter 40A §6. The property is located at </w:t>
      </w:r>
      <w:r w:rsidR="00BC60B1">
        <w:rPr>
          <w:b/>
          <w:bCs/>
          <w:sz w:val="22"/>
          <w:szCs w:val="22"/>
        </w:rPr>
        <w:t>23 Snow Inn Rd</w:t>
      </w:r>
      <w:r w:rsidR="00BC60B1">
        <w:rPr>
          <w:sz w:val="22"/>
          <w:szCs w:val="22"/>
        </w:rPr>
        <w:t xml:space="preserve">, </w:t>
      </w:r>
      <w:r w:rsidR="00BC60B1" w:rsidRPr="00BC60B1">
        <w:rPr>
          <w:b/>
          <w:sz w:val="22"/>
          <w:szCs w:val="22"/>
        </w:rPr>
        <w:t>Unit 12</w:t>
      </w:r>
      <w:r w:rsidR="00BC60B1">
        <w:rPr>
          <w:sz w:val="22"/>
          <w:szCs w:val="22"/>
        </w:rPr>
        <w:t xml:space="preserve"> Map 8, Parcel P2-12</w:t>
      </w:r>
      <w:r w:rsidR="0068030B">
        <w:rPr>
          <w:sz w:val="22"/>
          <w:szCs w:val="22"/>
        </w:rPr>
        <w:t xml:space="preserve"> in the </w:t>
      </w:r>
      <w:r w:rsidR="00BC60B1">
        <w:rPr>
          <w:sz w:val="22"/>
          <w:szCs w:val="22"/>
        </w:rPr>
        <w:t xml:space="preserve">RH-3 and </w:t>
      </w:r>
      <w:r w:rsidR="0068030B">
        <w:rPr>
          <w:sz w:val="22"/>
          <w:szCs w:val="22"/>
        </w:rPr>
        <w:t>RL</w:t>
      </w:r>
      <w:r w:rsidR="007B42C8">
        <w:rPr>
          <w:sz w:val="22"/>
          <w:szCs w:val="22"/>
        </w:rPr>
        <w:t xml:space="preserve"> Zoning District</w:t>
      </w:r>
      <w:r w:rsidR="00BC60B1">
        <w:rPr>
          <w:sz w:val="22"/>
          <w:szCs w:val="22"/>
        </w:rPr>
        <w:t>s</w:t>
      </w:r>
      <w:r w:rsidR="007B42C8">
        <w:rPr>
          <w:sz w:val="22"/>
          <w:szCs w:val="22"/>
        </w:rPr>
        <w:t>.</w:t>
      </w:r>
    </w:p>
    <w:p w:rsidR="00A36CC1" w:rsidRDefault="00A36CC1" w:rsidP="006A4873">
      <w:pPr>
        <w:rPr>
          <w:sz w:val="22"/>
          <w:szCs w:val="22"/>
        </w:rPr>
      </w:pPr>
    </w:p>
    <w:p w:rsidR="00A36CC1" w:rsidRDefault="00AD47D0" w:rsidP="006A4873">
      <w:pPr>
        <w:rPr>
          <w:sz w:val="22"/>
          <w:szCs w:val="22"/>
        </w:rPr>
      </w:pPr>
      <w:r>
        <w:rPr>
          <w:sz w:val="22"/>
          <w:szCs w:val="22"/>
        </w:rPr>
        <w:t>Mr. Ryer</w:t>
      </w:r>
      <w:r w:rsidR="00A36CC1">
        <w:rPr>
          <w:sz w:val="22"/>
          <w:szCs w:val="22"/>
        </w:rPr>
        <w:t xml:space="preserve"> noted that a letter from the Attorney on the case, Andrew Singer had requested that the case be continued until O</w:t>
      </w:r>
      <w:r w:rsidR="007B5A21">
        <w:rPr>
          <w:sz w:val="22"/>
          <w:szCs w:val="22"/>
        </w:rPr>
        <w:t>ctober 30, 2019.</w:t>
      </w:r>
    </w:p>
    <w:p w:rsidR="007B5A21" w:rsidRDefault="007B5A21" w:rsidP="006A4873">
      <w:pPr>
        <w:rPr>
          <w:sz w:val="22"/>
          <w:szCs w:val="22"/>
        </w:rPr>
      </w:pPr>
    </w:p>
    <w:p w:rsidR="007B5A21" w:rsidRDefault="00AD47D0" w:rsidP="006A4873">
      <w:pPr>
        <w:rPr>
          <w:sz w:val="22"/>
          <w:szCs w:val="22"/>
        </w:rPr>
      </w:pPr>
      <w:r>
        <w:rPr>
          <w:sz w:val="22"/>
          <w:szCs w:val="22"/>
        </w:rPr>
        <w:t xml:space="preserve">Mr. Hederstedt </w:t>
      </w:r>
      <w:r w:rsidR="007B5A21">
        <w:rPr>
          <w:sz w:val="22"/>
          <w:szCs w:val="22"/>
        </w:rPr>
        <w:t>moved to continue</w:t>
      </w:r>
      <w:r>
        <w:rPr>
          <w:sz w:val="22"/>
          <w:szCs w:val="22"/>
        </w:rPr>
        <w:t xml:space="preserve"> Case # 2019-28 until Wednesday, October 30, 2019 with a second by Ms. Muller</w:t>
      </w:r>
      <w:r w:rsidR="007B5A21">
        <w:rPr>
          <w:sz w:val="22"/>
          <w:szCs w:val="22"/>
        </w:rPr>
        <w:t>.</w:t>
      </w:r>
      <w:r>
        <w:rPr>
          <w:sz w:val="22"/>
          <w:szCs w:val="22"/>
        </w:rPr>
        <w:t xml:space="preserve"> The Board voted unanimously in favor.</w:t>
      </w:r>
    </w:p>
    <w:p w:rsidR="007B5A21" w:rsidRDefault="007B5A21" w:rsidP="006A4873">
      <w:pPr>
        <w:rPr>
          <w:sz w:val="22"/>
          <w:szCs w:val="22"/>
        </w:rPr>
      </w:pPr>
    </w:p>
    <w:p w:rsidR="00903936" w:rsidRDefault="00903936" w:rsidP="006A4873">
      <w:pPr>
        <w:rPr>
          <w:sz w:val="22"/>
          <w:szCs w:val="22"/>
        </w:rPr>
      </w:pPr>
    </w:p>
    <w:p w:rsidR="00903936" w:rsidRDefault="00903936" w:rsidP="006A4873">
      <w:pPr>
        <w:rPr>
          <w:sz w:val="22"/>
          <w:szCs w:val="22"/>
        </w:rPr>
      </w:pPr>
    </w:p>
    <w:p w:rsidR="007B42C8" w:rsidRDefault="00A536EB" w:rsidP="001E5F12">
      <w:pPr>
        <w:rPr>
          <w:b/>
          <w:bCs/>
          <w:sz w:val="22"/>
          <w:szCs w:val="22"/>
        </w:rPr>
      </w:pPr>
      <w:r>
        <w:rPr>
          <w:b/>
          <w:bCs/>
          <w:sz w:val="22"/>
          <w:szCs w:val="22"/>
        </w:rPr>
        <w:lastRenderedPageBreak/>
        <w:t>Case #2019-29</w:t>
      </w:r>
    </w:p>
    <w:p w:rsidR="00651513" w:rsidRDefault="001401BE" w:rsidP="001E5F12">
      <w:pPr>
        <w:rPr>
          <w:sz w:val="22"/>
          <w:szCs w:val="22"/>
        </w:rPr>
      </w:pPr>
      <w:r>
        <w:rPr>
          <w:sz w:val="22"/>
          <w:szCs w:val="22"/>
        </w:rPr>
        <w:t>Wilfried H. Pietsch and Mary Anne Pietsch</w:t>
      </w:r>
      <w:r w:rsidR="007B42C8">
        <w:rPr>
          <w:sz w:val="22"/>
          <w:szCs w:val="22"/>
        </w:rPr>
        <w:t xml:space="preserve"> </w:t>
      </w:r>
      <w:r w:rsidR="00087F71">
        <w:rPr>
          <w:sz w:val="22"/>
          <w:szCs w:val="22"/>
        </w:rPr>
        <w:t>applied</w:t>
      </w:r>
      <w:r>
        <w:rPr>
          <w:sz w:val="22"/>
          <w:szCs w:val="22"/>
        </w:rPr>
        <w:t xml:space="preserve"> for a Special</w:t>
      </w:r>
      <w:r w:rsidR="00087F71">
        <w:rPr>
          <w:sz w:val="22"/>
          <w:szCs w:val="22"/>
        </w:rPr>
        <w:t xml:space="preserve"> </w:t>
      </w:r>
      <w:r w:rsidR="00354ACB">
        <w:rPr>
          <w:sz w:val="22"/>
          <w:szCs w:val="22"/>
        </w:rPr>
        <w:t xml:space="preserve">Permit </w:t>
      </w:r>
      <w:r w:rsidR="00087F71">
        <w:rPr>
          <w:sz w:val="22"/>
          <w:szCs w:val="22"/>
        </w:rPr>
        <w:t xml:space="preserve">to change out decking and railings on an existing deck of a pre-existing, non-conforming single family dwelling. </w:t>
      </w:r>
      <w:r w:rsidR="007B42C8">
        <w:rPr>
          <w:sz w:val="22"/>
          <w:szCs w:val="22"/>
        </w:rPr>
        <w:t>The application is pursuant to the Code of t</w:t>
      </w:r>
      <w:r w:rsidR="00070CB1">
        <w:rPr>
          <w:sz w:val="22"/>
          <w:szCs w:val="22"/>
        </w:rPr>
        <w:t>he Town o</w:t>
      </w:r>
      <w:r w:rsidR="00087F71">
        <w:rPr>
          <w:sz w:val="22"/>
          <w:szCs w:val="22"/>
        </w:rPr>
        <w:t xml:space="preserve">f Harwich, §325 Table 2, Area Regulations as set forth in </w:t>
      </w:r>
      <w:smartTag w:uri="urn:schemas-microsoft-com:office:smarttags" w:element="stockticker">
        <w:r w:rsidR="007B42C8">
          <w:rPr>
            <w:sz w:val="22"/>
            <w:szCs w:val="22"/>
          </w:rPr>
          <w:t>MGL</w:t>
        </w:r>
      </w:smartTag>
      <w:r w:rsidR="00087F71">
        <w:rPr>
          <w:sz w:val="22"/>
          <w:szCs w:val="22"/>
        </w:rPr>
        <w:t xml:space="preserve"> Chapter 40A §6</w:t>
      </w:r>
      <w:r w:rsidR="007B42C8">
        <w:rPr>
          <w:sz w:val="22"/>
          <w:szCs w:val="22"/>
        </w:rPr>
        <w:t xml:space="preserve">. The property is located at </w:t>
      </w:r>
      <w:r w:rsidR="00087F71">
        <w:rPr>
          <w:b/>
          <w:bCs/>
          <w:sz w:val="22"/>
          <w:szCs w:val="22"/>
        </w:rPr>
        <w:t>11 Lakeside Terrace</w:t>
      </w:r>
      <w:r w:rsidR="00087F71">
        <w:rPr>
          <w:sz w:val="22"/>
          <w:szCs w:val="22"/>
        </w:rPr>
        <w:t>, Map 72, Parcel 283 in the RR</w:t>
      </w:r>
      <w:r w:rsidR="007B42C8">
        <w:rPr>
          <w:sz w:val="22"/>
          <w:szCs w:val="22"/>
        </w:rPr>
        <w:t xml:space="preserve"> Zoning District.</w:t>
      </w:r>
    </w:p>
    <w:p w:rsidR="007B5A21" w:rsidRDefault="007B5A21" w:rsidP="001E5F12">
      <w:pPr>
        <w:rPr>
          <w:sz w:val="22"/>
          <w:szCs w:val="22"/>
        </w:rPr>
      </w:pPr>
    </w:p>
    <w:p w:rsidR="007B5A21" w:rsidRDefault="00903936" w:rsidP="001E5F12">
      <w:pPr>
        <w:rPr>
          <w:sz w:val="22"/>
          <w:szCs w:val="22"/>
        </w:rPr>
      </w:pPr>
      <w:r>
        <w:rPr>
          <w:sz w:val="22"/>
          <w:szCs w:val="22"/>
        </w:rPr>
        <w:t xml:space="preserve">Mr. Donoghue </w:t>
      </w:r>
      <w:r w:rsidR="007B5A21">
        <w:rPr>
          <w:sz w:val="22"/>
          <w:szCs w:val="22"/>
        </w:rPr>
        <w:t>read into the record comments from the Senio</w:t>
      </w:r>
      <w:r>
        <w:rPr>
          <w:sz w:val="22"/>
          <w:szCs w:val="22"/>
        </w:rPr>
        <w:t xml:space="preserve">r Health Inspector noting that </w:t>
      </w:r>
      <w:r w:rsidR="007B5A21">
        <w:rPr>
          <w:sz w:val="22"/>
          <w:szCs w:val="22"/>
        </w:rPr>
        <w:t>there is a requirement for a passing Title V inspection prior to approval of any Building Permit and that if the property is served by cesspools, a compl</w:t>
      </w:r>
      <w:r>
        <w:rPr>
          <w:sz w:val="22"/>
          <w:szCs w:val="22"/>
        </w:rPr>
        <w:t>iant system will need to be upgrad</w:t>
      </w:r>
      <w:r w:rsidR="007B5A21">
        <w:rPr>
          <w:sz w:val="22"/>
          <w:szCs w:val="22"/>
        </w:rPr>
        <w:t>ed.</w:t>
      </w:r>
    </w:p>
    <w:p w:rsidR="007B5A21" w:rsidRDefault="007B5A21" w:rsidP="001E5F12">
      <w:pPr>
        <w:rPr>
          <w:sz w:val="22"/>
          <w:szCs w:val="22"/>
        </w:rPr>
      </w:pPr>
    </w:p>
    <w:p w:rsidR="00903936" w:rsidRDefault="00903936" w:rsidP="001E5F12">
      <w:pPr>
        <w:rPr>
          <w:sz w:val="22"/>
          <w:szCs w:val="22"/>
        </w:rPr>
      </w:pPr>
      <w:r>
        <w:rPr>
          <w:sz w:val="22"/>
          <w:szCs w:val="22"/>
        </w:rPr>
        <w:t>Members voting on this case: Ms. Muller, Mr. Hederstedt, Mr. Donoghue, Mr. Armst</w:t>
      </w:r>
      <w:r w:rsidR="00EC5303">
        <w:rPr>
          <w:sz w:val="22"/>
          <w:szCs w:val="22"/>
        </w:rPr>
        <w:t>r</w:t>
      </w:r>
      <w:r>
        <w:rPr>
          <w:sz w:val="22"/>
          <w:szCs w:val="22"/>
        </w:rPr>
        <w:t>ong and Mr. Cupoli</w:t>
      </w:r>
      <w:r w:rsidR="00EC5303">
        <w:rPr>
          <w:sz w:val="22"/>
          <w:szCs w:val="22"/>
        </w:rPr>
        <w:t>.</w:t>
      </w:r>
    </w:p>
    <w:p w:rsidR="00903936" w:rsidRDefault="00903936" w:rsidP="001E5F12">
      <w:pPr>
        <w:rPr>
          <w:sz w:val="22"/>
          <w:szCs w:val="22"/>
        </w:rPr>
      </w:pPr>
    </w:p>
    <w:p w:rsidR="007B5A21" w:rsidRDefault="007B5A21" w:rsidP="001E5F12">
      <w:pPr>
        <w:rPr>
          <w:sz w:val="22"/>
          <w:szCs w:val="22"/>
        </w:rPr>
      </w:pPr>
      <w:r>
        <w:rPr>
          <w:sz w:val="22"/>
          <w:szCs w:val="22"/>
        </w:rPr>
        <w:t xml:space="preserve">Mr. Wilfried Pietch </w:t>
      </w:r>
      <w:r w:rsidR="00903936">
        <w:rPr>
          <w:sz w:val="22"/>
          <w:szCs w:val="22"/>
        </w:rPr>
        <w:t xml:space="preserve">introduced himself </w:t>
      </w:r>
      <w:r>
        <w:rPr>
          <w:sz w:val="22"/>
          <w:szCs w:val="22"/>
        </w:rPr>
        <w:t>and his wife</w:t>
      </w:r>
      <w:r w:rsidR="00903936">
        <w:rPr>
          <w:sz w:val="22"/>
          <w:szCs w:val="22"/>
        </w:rPr>
        <w:t xml:space="preserve"> and presented the</w:t>
      </w:r>
      <w:r>
        <w:rPr>
          <w:sz w:val="22"/>
          <w:szCs w:val="22"/>
        </w:rPr>
        <w:t xml:space="preserve"> case restating details of the application and adding </w:t>
      </w:r>
      <w:r w:rsidR="00EC5303">
        <w:rPr>
          <w:sz w:val="22"/>
          <w:szCs w:val="22"/>
        </w:rPr>
        <w:t>that the deck had originally been permitted in 1988. Now one side of the deck does not meet setback regulations and the couple wants to do repairs and change out handrails within the setback which requires a Special Permit. There will be no new non-conformity and no detriment to the neighborhood.</w:t>
      </w:r>
    </w:p>
    <w:p w:rsidR="00EC5303" w:rsidRDefault="00EC5303" w:rsidP="001E5F12">
      <w:pPr>
        <w:rPr>
          <w:sz w:val="22"/>
          <w:szCs w:val="22"/>
        </w:rPr>
      </w:pPr>
    </w:p>
    <w:p w:rsidR="00EC5303" w:rsidRDefault="00EC5303" w:rsidP="001E5F12">
      <w:pPr>
        <w:rPr>
          <w:sz w:val="22"/>
          <w:szCs w:val="22"/>
        </w:rPr>
      </w:pPr>
      <w:r>
        <w:rPr>
          <w:sz w:val="22"/>
          <w:szCs w:val="22"/>
        </w:rPr>
        <w:t>Mr. Ryer said that the legal requirements</w:t>
      </w:r>
      <w:r w:rsidR="00F11BDF">
        <w:rPr>
          <w:sz w:val="22"/>
          <w:szCs w:val="22"/>
        </w:rPr>
        <w:t xml:space="preserve"> of the Gale Case and the Bylaw</w:t>
      </w:r>
      <w:bookmarkStart w:id="0" w:name="_GoBack"/>
      <w:bookmarkEnd w:id="0"/>
      <w:r>
        <w:rPr>
          <w:sz w:val="22"/>
          <w:szCs w:val="22"/>
        </w:rPr>
        <w:t xml:space="preserve"> for granting a Special Permit have been met and all agreed.</w:t>
      </w:r>
    </w:p>
    <w:p w:rsidR="007B5A21" w:rsidRDefault="007B5A21" w:rsidP="001E5F12">
      <w:pPr>
        <w:rPr>
          <w:sz w:val="22"/>
          <w:szCs w:val="22"/>
        </w:rPr>
      </w:pPr>
    </w:p>
    <w:p w:rsidR="007B5A21" w:rsidRDefault="00EC5303" w:rsidP="007B5A21">
      <w:pPr>
        <w:rPr>
          <w:sz w:val="22"/>
          <w:szCs w:val="22"/>
        </w:rPr>
      </w:pPr>
      <w:r>
        <w:rPr>
          <w:sz w:val="22"/>
          <w:szCs w:val="22"/>
        </w:rPr>
        <w:t xml:space="preserve">Mr. Hederstedt </w:t>
      </w:r>
      <w:r w:rsidR="007B5A21">
        <w:rPr>
          <w:sz w:val="22"/>
          <w:szCs w:val="22"/>
        </w:rPr>
        <w:t>moved to close the publi</w:t>
      </w:r>
      <w:r>
        <w:rPr>
          <w:sz w:val="22"/>
          <w:szCs w:val="22"/>
        </w:rPr>
        <w:t>c hearing with a second by Ms. Muller.</w:t>
      </w:r>
    </w:p>
    <w:p w:rsidR="007B5A21" w:rsidRDefault="007B5A21" w:rsidP="00354ACB">
      <w:pPr>
        <w:rPr>
          <w:b/>
          <w:bCs/>
          <w:sz w:val="22"/>
          <w:szCs w:val="22"/>
        </w:rPr>
      </w:pPr>
    </w:p>
    <w:p w:rsidR="007B5A21" w:rsidRDefault="00EC5303" w:rsidP="007B5A21">
      <w:pPr>
        <w:rPr>
          <w:sz w:val="22"/>
          <w:szCs w:val="22"/>
        </w:rPr>
      </w:pPr>
      <w:r>
        <w:rPr>
          <w:bCs/>
          <w:sz w:val="22"/>
          <w:szCs w:val="22"/>
        </w:rPr>
        <w:t xml:space="preserve">Mr. Hederstedt then </w:t>
      </w:r>
      <w:r w:rsidR="007B5A21" w:rsidRPr="007B5A21">
        <w:rPr>
          <w:bCs/>
          <w:sz w:val="22"/>
          <w:szCs w:val="22"/>
        </w:rPr>
        <w:t>moved</w:t>
      </w:r>
      <w:r>
        <w:rPr>
          <w:bCs/>
          <w:sz w:val="22"/>
          <w:szCs w:val="22"/>
        </w:rPr>
        <w:t xml:space="preserve"> and Mr. Cupoli seconded the motion</w:t>
      </w:r>
      <w:r w:rsidR="007B5A21" w:rsidRPr="007B5A21">
        <w:rPr>
          <w:bCs/>
          <w:sz w:val="22"/>
          <w:szCs w:val="22"/>
        </w:rPr>
        <w:t xml:space="preserve"> to grant the requested Special Permit</w:t>
      </w:r>
      <w:r w:rsidR="007B5A21">
        <w:rPr>
          <w:b/>
          <w:bCs/>
          <w:sz w:val="22"/>
          <w:szCs w:val="22"/>
        </w:rPr>
        <w:t xml:space="preserve"> </w:t>
      </w:r>
      <w:r w:rsidR="007B5A21" w:rsidRPr="007B5A21">
        <w:rPr>
          <w:bCs/>
          <w:sz w:val="22"/>
          <w:szCs w:val="22"/>
        </w:rPr>
        <w:t>to</w:t>
      </w:r>
      <w:r w:rsidR="007B5A21">
        <w:rPr>
          <w:b/>
          <w:bCs/>
          <w:sz w:val="22"/>
          <w:szCs w:val="22"/>
        </w:rPr>
        <w:t xml:space="preserve"> </w:t>
      </w:r>
      <w:r w:rsidR="007B5A21">
        <w:rPr>
          <w:sz w:val="22"/>
          <w:szCs w:val="22"/>
        </w:rPr>
        <w:t>change out decking and railings on an existing deck of a pre-existing, non-conforming single family dwelling</w:t>
      </w:r>
      <w:r>
        <w:rPr>
          <w:sz w:val="22"/>
          <w:szCs w:val="22"/>
        </w:rPr>
        <w:t xml:space="preserve"> according to the plans provided,</w:t>
      </w:r>
      <w:r w:rsidR="007B5A21">
        <w:rPr>
          <w:sz w:val="22"/>
          <w:szCs w:val="22"/>
        </w:rPr>
        <w:t xml:space="preserve"> pursuant to the Code of the Town of Harwich, §325 Table 2, Area Regulations as set forth in </w:t>
      </w:r>
      <w:smartTag w:uri="urn:schemas-microsoft-com:office:smarttags" w:element="stockticker">
        <w:r w:rsidR="007B5A21">
          <w:rPr>
            <w:sz w:val="22"/>
            <w:szCs w:val="22"/>
          </w:rPr>
          <w:t>MGL</w:t>
        </w:r>
      </w:smartTag>
      <w:r w:rsidR="007B5A21">
        <w:rPr>
          <w:sz w:val="22"/>
          <w:szCs w:val="22"/>
        </w:rPr>
        <w:t xml:space="preserve"> Cha</w:t>
      </w:r>
      <w:r>
        <w:rPr>
          <w:sz w:val="22"/>
          <w:szCs w:val="22"/>
        </w:rPr>
        <w:t xml:space="preserve">pter 40A §6 for the property </w:t>
      </w:r>
      <w:r w:rsidR="007B5A21">
        <w:rPr>
          <w:sz w:val="22"/>
          <w:szCs w:val="22"/>
        </w:rPr>
        <w:t xml:space="preserve">located at </w:t>
      </w:r>
      <w:r w:rsidR="007B5A21">
        <w:rPr>
          <w:b/>
          <w:bCs/>
          <w:sz w:val="22"/>
          <w:szCs w:val="22"/>
        </w:rPr>
        <w:t>11 Lakeside Terrace</w:t>
      </w:r>
      <w:r w:rsidR="007B5A21">
        <w:rPr>
          <w:sz w:val="22"/>
          <w:szCs w:val="22"/>
        </w:rPr>
        <w:t>, Map 72, Parcel 283 in the RR Zoning District, the Board having found that there will be an intensification of an existing nonconformity, no new non-conformity and no substantial de</w:t>
      </w:r>
      <w:r>
        <w:rPr>
          <w:sz w:val="22"/>
          <w:szCs w:val="22"/>
        </w:rPr>
        <w:t xml:space="preserve">triment to the neighborhood. The Board voted unanimously in favor. </w:t>
      </w:r>
      <w:r w:rsidR="007B5A21">
        <w:rPr>
          <w:sz w:val="22"/>
          <w:szCs w:val="22"/>
        </w:rPr>
        <w:t xml:space="preserve"> </w:t>
      </w:r>
      <w:r>
        <w:rPr>
          <w:sz w:val="22"/>
          <w:szCs w:val="22"/>
        </w:rPr>
        <w:t>5-0-0</w:t>
      </w:r>
      <w:r w:rsidR="007B5A21">
        <w:rPr>
          <w:sz w:val="22"/>
          <w:szCs w:val="22"/>
        </w:rPr>
        <w:t xml:space="preserve">   </w:t>
      </w:r>
    </w:p>
    <w:p w:rsidR="007B5A21" w:rsidRDefault="007B5A21" w:rsidP="00354ACB">
      <w:pPr>
        <w:rPr>
          <w:b/>
          <w:bCs/>
          <w:sz w:val="22"/>
          <w:szCs w:val="22"/>
        </w:rPr>
      </w:pPr>
    </w:p>
    <w:p w:rsidR="00354ACB" w:rsidRDefault="00354ACB" w:rsidP="00354ACB">
      <w:pPr>
        <w:rPr>
          <w:b/>
          <w:bCs/>
          <w:sz w:val="22"/>
          <w:szCs w:val="22"/>
        </w:rPr>
      </w:pPr>
      <w:r>
        <w:rPr>
          <w:b/>
          <w:bCs/>
          <w:sz w:val="22"/>
          <w:szCs w:val="22"/>
        </w:rPr>
        <w:t>Case #2019-30</w:t>
      </w:r>
    </w:p>
    <w:p w:rsidR="00B322E4" w:rsidRDefault="00354ACB" w:rsidP="001E5F12">
      <w:pPr>
        <w:rPr>
          <w:sz w:val="22"/>
          <w:szCs w:val="22"/>
        </w:rPr>
      </w:pPr>
      <w:r>
        <w:rPr>
          <w:sz w:val="22"/>
          <w:szCs w:val="22"/>
        </w:rPr>
        <w:t>Lucille J. Van Baaren, throug</w:t>
      </w:r>
      <w:r w:rsidR="00185BDA">
        <w:rPr>
          <w:sz w:val="22"/>
          <w:szCs w:val="22"/>
        </w:rPr>
        <w:t xml:space="preserve">h her agent, R. Scott Ricci </w:t>
      </w:r>
      <w:r>
        <w:rPr>
          <w:sz w:val="22"/>
          <w:szCs w:val="22"/>
        </w:rPr>
        <w:t xml:space="preserve">applied for a Special Permit to create a small addition onto a pre-existing, non-conforming single family dwelling. The application is pursuant to the Code of the Town of Harwich, §325 Table 2, Area Regulations as set forth in </w:t>
      </w:r>
      <w:smartTag w:uri="urn:schemas-microsoft-com:office:smarttags" w:element="stockticker">
        <w:r>
          <w:rPr>
            <w:sz w:val="22"/>
            <w:szCs w:val="22"/>
          </w:rPr>
          <w:t>MGL</w:t>
        </w:r>
      </w:smartTag>
      <w:r>
        <w:rPr>
          <w:sz w:val="22"/>
          <w:szCs w:val="22"/>
        </w:rPr>
        <w:t xml:space="preserve"> Chapter 40A §6. The property is located at </w:t>
      </w:r>
      <w:r>
        <w:rPr>
          <w:b/>
          <w:bCs/>
          <w:sz w:val="22"/>
          <w:szCs w:val="22"/>
        </w:rPr>
        <w:t>19 Alden Street</w:t>
      </w:r>
      <w:r>
        <w:rPr>
          <w:sz w:val="22"/>
          <w:szCs w:val="22"/>
        </w:rPr>
        <w:t>, Map 26, Parcel A1-33 in the RM Zoning District.</w:t>
      </w:r>
    </w:p>
    <w:p w:rsidR="0099543D" w:rsidRDefault="0099543D" w:rsidP="001E5F12">
      <w:pPr>
        <w:rPr>
          <w:sz w:val="22"/>
          <w:szCs w:val="22"/>
        </w:rPr>
      </w:pPr>
    </w:p>
    <w:p w:rsidR="0099543D" w:rsidRDefault="00EC5303" w:rsidP="001E5F12">
      <w:pPr>
        <w:rPr>
          <w:sz w:val="22"/>
          <w:szCs w:val="22"/>
        </w:rPr>
      </w:pPr>
      <w:r>
        <w:rPr>
          <w:sz w:val="22"/>
          <w:szCs w:val="22"/>
        </w:rPr>
        <w:t>Mr. Donoghue</w:t>
      </w:r>
      <w:r w:rsidR="0099543D">
        <w:rPr>
          <w:sz w:val="22"/>
          <w:szCs w:val="22"/>
        </w:rPr>
        <w:t xml:space="preserve"> read into the record comments from the Senior Health Agent saying that the property is limited to 4 bedrooms but that the Health Department had no issues with the project as proposed.</w:t>
      </w:r>
    </w:p>
    <w:p w:rsidR="0099543D" w:rsidRDefault="0099543D" w:rsidP="001E5F12">
      <w:pPr>
        <w:rPr>
          <w:sz w:val="22"/>
          <w:szCs w:val="22"/>
        </w:rPr>
      </w:pPr>
    </w:p>
    <w:p w:rsidR="0099543D" w:rsidRDefault="0099543D" w:rsidP="001E5F12">
      <w:pPr>
        <w:rPr>
          <w:sz w:val="22"/>
          <w:szCs w:val="22"/>
        </w:rPr>
      </w:pPr>
      <w:r>
        <w:rPr>
          <w:sz w:val="22"/>
          <w:szCs w:val="22"/>
        </w:rPr>
        <w:t>Mr. Scott Ricci</w:t>
      </w:r>
      <w:r w:rsidR="00EC5303">
        <w:rPr>
          <w:sz w:val="22"/>
          <w:szCs w:val="22"/>
        </w:rPr>
        <w:t xml:space="preserve"> introduced himself as the builder and the owner, Lucille Van Baaren.</w:t>
      </w:r>
      <w:r>
        <w:rPr>
          <w:sz w:val="22"/>
          <w:szCs w:val="22"/>
        </w:rPr>
        <w:t xml:space="preserve"> </w:t>
      </w:r>
      <w:r w:rsidR="00EC5303">
        <w:rPr>
          <w:sz w:val="22"/>
          <w:szCs w:val="22"/>
        </w:rPr>
        <w:t xml:space="preserve">He </w:t>
      </w:r>
      <w:r>
        <w:rPr>
          <w:sz w:val="22"/>
          <w:szCs w:val="22"/>
        </w:rPr>
        <w:t>a</w:t>
      </w:r>
      <w:r w:rsidR="00EC5303">
        <w:rPr>
          <w:sz w:val="22"/>
          <w:szCs w:val="22"/>
        </w:rPr>
        <w:t>rgued that the small addition will upgrade some rotting wood and straighten an existing jog in the house. The setback is 18.4’ and improves as you go along that side of the house. There will be no new non-conformity and there has been no objection from any of the neighbors.</w:t>
      </w:r>
      <w:r w:rsidR="00E8151D">
        <w:rPr>
          <w:sz w:val="22"/>
          <w:szCs w:val="22"/>
        </w:rPr>
        <w:t xml:space="preserve"> He added that the crew can all park “off-street” during the construction.</w:t>
      </w:r>
    </w:p>
    <w:p w:rsidR="00E8151D" w:rsidRDefault="00E8151D" w:rsidP="001E5F12">
      <w:pPr>
        <w:rPr>
          <w:sz w:val="22"/>
          <w:szCs w:val="22"/>
        </w:rPr>
      </w:pPr>
    </w:p>
    <w:p w:rsidR="0099543D" w:rsidRDefault="00E8151D" w:rsidP="001E5F12">
      <w:pPr>
        <w:rPr>
          <w:sz w:val="22"/>
          <w:szCs w:val="22"/>
        </w:rPr>
      </w:pPr>
      <w:r>
        <w:rPr>
          <w:sz w:val="22"/>
          <w:szCs w:val="22"/>
        </w:rPr>
        <w:lastRenderedPageBreak/>
        <w:t>Mr. Ryer said that the addition will be a minor change extending along an existing non-conforming line which satisfies the requirements of the Gale Case. All members of the Board agreed.</w:t>
      </w:r>
    </w:p>
    <w:p w:rsidR="0099543D" w:rsidRDefault="0099543D" w:rsidP="0099543D">
      <w:pPr>
        <w:rPr>
          <w:sz w:val="22"/>
          <w:szCs w:val="22"/>
        </w:rPr>
      </w:pPr>
    </w:p>
    <w:p w:rsidR="0099543D" w:rsidRDefault="00E8151D" w:rsidP="0099543D">
      <w:pPr>
        <w:rPr>
          <w:sz w:val="22"/>
          <w:szCs w:val="22"/>
        </w:rPr>
      </w:pPr>
      <w:r>
        <w:rPr>
          <w:sz w:val="22"/>
          <w:szCs w:val="22"/>
        </w:rPr>
        <w:t xml:space="preserve">Ms. Muller </w:t>
      </w:r>
      <w:r w:rsidR="0099543D">
        <w:rPr>
          <w:sz w:val="22"/>
          <w:szCs w:val="22"/>
        </w:rPr>
        <w:t>moved to close the publi</w:t>
      </w:r>
      <w:r>
        <w:rPr>
          <w:sz w:val="22"/>
          <w:szCs w:val="22"/>
        </w:rPr>
        <w:t>c hearing with a second by Mr. Hederstedt.</w:t>
      </w:r>
    </w:p>
    <w:p w:rsidR="0099543D" w:rsidRDefault="0099543D" w:rsidP="0099543D">
      <w:pPr>
        <w:rPr>
          <w:b/>
          <w:bCs/>
          <w:sz w:val="22"/>
          <w:szCs w:val="22"/>
        </w:rPr>
      </w:pPr>
    </w:p>
    <w:p w:rsidR="0099543D" w:rsidRDefault="00E8151D" w:rsidP="001E5F12">
      <w:pPr>
        <w:rPr>
          <w:sz w:val="22"/>
          <w:szCs w:val="22"/>
        </w:rPr>
      </w:pPr>
      <w:r>
        <w:rPr>
          <w:bCs/>
          <w:sz w:val="22"/>
          <w:szCs w:val="22"/>
        </w:rPr>
        <w:t xml:space="preserve">Mr. Hederstedt </w:t>
      </w:r>
      <w:r w:rsidR="0099543D" w:rsidRPr="007B5A21">
        <w:rPr>
          <w:bCs/>
          <w:sz w:val="22"/>
          <w:szCs w:val="22"/>
        </w:rPr>
        <w:t>moved</w:t>
      </w:r>
      <w:r>
        <w:rPr>
          <w:bCs/>
          <w:sz w:val="22"/>
          <w:szCs w:val="22"/>
        </w:rPr>
        <w:t xml:space="preserve"> and Mr. Armstrong seconded the motion</w:t>
      </w:r>
      <w:r w:rsidR="0099543D" w:rsidRPr="007B5A21">
        <w:rPr>
          <w:bCs/>
          <w:sz w:val="22"/>
          <w:szCs w:val="22"/>
        </w:rPr>
        <w:t xml:space="preserve"> to grant the requested Special Permit</w:t>
      </w:r>
      <w:r w:rsidR="0099543D">
        <w:rPr>
          <w:b/>
          <w:bCs/>
          <w:sz w:val="22"/>
          <w:szCs w:val="22"/>
        </w:rPr>
        <w:t xml:space="preserve"> </w:t>
      </w:r>
      <w:r w:rsidR="0099543D" w:rsidRPr="007B5A21">
        <w:rPr>
          <w:bCs/>
          <w:sz w:val="22"/>
          <w:szCs w:val="22"/>
        </w:rPr>
        <w:t>to</w:t>
      </w:r>
      <w:r w:rsidR="0099543D">
        <w:rPr>
          <w:bCs/>
          <w:sz w:val="22"/>
          <w:szCs w:val="22"/>
        </w:rPr>
        <w:t xml:space="preserve"> </w:t>
      </w:r>
      <w:r w:rsidR="0099543D">
        <w:rPr>
          <w:sz w:val="22"/>
          <w:szCs w:val="22"/>
        </w:rPr>
        <w:t xml:space="preserve">create a small addition onto a pre-existing, non-conforming single family dwelling </w:t>
      </w:r>
      <w:r>
        <w:rPr>
          <w:sz w:val="22"/>
          <w:szCs w:val="22"/>
        </w:rPr>
        <w:t xml:space="preserve">according to the plans provided and </w:t>
      </w:r>
      <w:r w:rsidR="0099543D">
        <w:rPr>
          <w:sz w:val="22"/>
          <w:szCs w:val="22"/>
        </w:rPr>
        <w:t xml:space="preserve">pursuant to the Code of the Town of Harwich, §325 Table 2, Area Regulations as set forth in </w:t>
      </w:r>
      <w:smartTag w:uri="urn:schemas-microsoft-com:office:smarttags" w:element="stockticker">
        <w:r w:rsidR="0099543D">
          <w:rPr>
            <w:sz w:val="22"/>
            <w:szCs w:val="22"/>
          </w:rPr>
          <w:t>MGL</w:t>
        </w:r>
      </w:smartTag>
      <w:r w:rsidR="0099543D">
        <w:rPr>
          <w:sz w:val="22"/>
          <w:szCs w:val="22"/>
        </w:rPr>
        <w:t xml:space="preserve"> Cha</w:t>
      </w:r>
      <w:r>
        <w:rPr>
          <w:sz w:val="22"/>
          <w:szCs w:val="22"/>
        </w:rPr>
        <w:t xml:space="preserve">pter 40A §6 for the property </w:t>
      </w:r>
      <w:r w:rsidR="0099543D">
        <w:rPr>
          <w:sz w:val="22"/>
          <w:szCs w:val="22"/>
        </w:rPr>
        <w:t xml:space="preserve">located at </w:t>
      </w:r>
      <w:r w:rsidR="0099543D">
        <w:rPr>
          <w:b/>
          <w:bCs/>
          <w:sz w:val="22"/>
          <w:szCs w:val="22"/>
        </w:rPr>
        <w:t>19 Alden Street</w:t>
      </w:r>
      <w:r w:rsidR="0099543D">
        <w:rPr>
          <w:sz w:val="22"/>
          <w:szCs w:val="22"/>
        </w:rPr>
        <w:t>, Map 26, Parcel A1-33 in the RM Zoning District, the Board having found that there will be an intensification of an existing nonconformity, no new non-conformity and no substantial de</w:t>
      </w:r>
      <w:r w:rsidR="007D2D08">
        <w:rPr>
          <w:sz w:val="22"/>
          <w:szCs w:val="22"/>
        </w:rPr>
        <w:t xml:space="preserve">triment to the neighborhood.  </w:t>
      </w:r>
      <w:r>
        <w:rPr>
          <w:sz w:val="22"/>
          <w:szCs w:val="22"/>
        </w:rPr>
        <w:t>There is a condition that all contractors will park “off-street” during the construction process. The Board voted unanimously in favor. 5-0-0</w:t>
      </w:r>
      <w:r w:rsidR="0099543D">
        <w:rPr>
          <w:sz w:val="22"/>
          <w:szCs w:val="22"/>
        </w:rPr>
        <w:t xml:space="preserve">    </w:t>
      </w:r>
    </w:p>
    <w:p w:rsidR="00A40412" w:rsidRDefault="00A40412" w:rsidP="001E5F12">
      <w:pPr>
        <w:rPr>
          <w:sz w:val="22"/>
          <w:szCs w:val="22"/>
        </w:rPr>
      </w:pPr>
    </w:p>
    <w:p w:rsidR="0043036E" w:rsidRDefault="0043036E" w:rsidP="0043036E">
      <w:pPr>
        <w:rPr>
          <w:b/>
          <w:bCs/>
          <w:sz w:val="22"/>
          <w:szCs w:val="22"/>
        </w:rPr>
      </w:pPr>
      <w:r>
        <w:rPr>
          <w:b/>
          <w:bCs/>
          <w:sz w:val="22"/>
          <w:szCs w:val="22"/>
        </w:rPr>
        <w:t>Case #2019-26</w:t>
      </w:r>
    </w:p>
    <w:p w:rsidR="0043036E" w:rsidRDefault="0043036E" w:rsidP="0043036E">
      <w:pPr>
        <w:rPr>
          <w:sz w:val="22"/>
          <w:szCs w:val="22"/>
        </w:rPr>
      </w:pPr>
      <w:r>
        <w:rPr>
          <w:sz w:val="22"/>
          <w:szCs w:val="22"/>
        </w:rPr>
        <w:t>William Marsh, Trustee of the Deerfield Nominee Trust, through his agent, Susan Ladue of</w:t>
      </w:r>
      <w:r w:rsidR="007D2D08">
        <w:rPr>
          <w:sz w:val="22"/>
          <w:szCs w:val="22"/>
        </w:rPr>
        <w:t xml:space="preserve"> Eastward Companies applied to appeal</w:t>
      </w:r>
      <w:r>
        <w:rPr>
          <w:sz w:val="22"/>
          <w:szCs w:val="22"/>
        </w:rPr>
        <w:t xml:space="preserve"> the Building Commissioner’s denial decision regarding a rear setback or</w:t>
      </w:r>
      <w:r w:rsidR="007D2D08">
        <w:rPr>
          <w:sz w:val="22"/>
          <w:szCs w:val="22"/>
        </w:rPr>
        <w:t>,</w:t>
      </w:r>
      <w:r>
        <w:rPr>
          <w:sz w:val="22"/>
          <w:szCs w:val="22"/>
        </w:rPr>
        <w:t xml:space="preserve"> in the alternative, a Variance</w:t>
      </w:r>
      <w:r w:rsidRPr="00A070CB">
        <w:rPr>
          <w:sz w:val="22"/>
          <w:szCs w:val="22"/>
        </w:rPr>
        <w:t xml:space="preserve"> </w:t>
      </w:r>
      <w:r>
        <w:rPr>
          <w:sz w:val="22"/>
          <w:szCs w:val="22"/>
        </w:rPr>
        <w:t xml:space="preserve">to build an industrial metal building. The application is pursuant to the Code of the Town of Harwich, §325 Table 2, Area Regulations as set forth in </w:t>
      </w:r>
      <w:smartTag w:uri="urn:schemas-microsoft-com:office:smarttags" w:element="stockticker">
        <w:r>
          <w:rPr>
            <w:sz w:val="22"/>
            <w:szCs w:val="22"/>
          </w:rPr>
          <w:t>MGL</w:t>
        </w:r>
      </w:smartTag>
      <w:r>
        <w:rPr>
          <w:sz w:val="22"/>
          <w:szCs w:val="22"/>
        </w:rPr>
        <w:t xml:space="preserve"> Chapter 40A §10. The property is located at </w:t>
      </w:r>
      <w:r>
        <w:rPr>
          <w:b/>
          <w:bCs/>
          <w:sz w:val="22"/>
          <w:szCs w:val="22"/>
        </w:rPr>
        <w:t>4 Deerfield Road</w:t>
      </w:r>
      <w:r>
        <w:rPr>
          <w:sz w:val="22"/>
          <w:szCs w:val="22"/>
        </w:rPr>
        <w:t>, Map 45, Parcel T1-7 in the IL Zoning District.</w:t>
      </w:r>
    </w:p>
    <w:p w:rsidR="0043036E" w:rsidRDefault="0043036E" w:rsidP="0043036E">
      <w:pPr>
        <w:rPr>
          <w:sz w:val="22"/>
          <w:szCs w:val="22"/>
        </w:rPr>
      </w:pPr>
    </w:p>
    <w:p w:rsidR="0043036E" w:rsidRDefault="0043036E" w:rsidP="0043036E">
      <w:pPr>
        <w:rPr>
          <w:sz w:val="22"/>
          <w:szCs w:val="22"/>
        </w:rPr>
      </w:pPr>
      <w:r>
        <w:rPr>
          <w:sz w:val="22"/>
          <w:szCs w:val="22"/>
        </w:rPr>
        <w:t xml:space="preserve">This case was moved to the end of the meeting by agreement of the parties. </w:t>
      </w:r>
    </w:p>
    <w:p w:rsidR="0043036E" w:rsidRDefault="0043036E" w:rsidP="0043036E">
      <w:pPr>
        <w:rPr>
          <w:sz w:val="22"/>
          <w:szCs w:val="22"/>
        </w:rPr>
      </w:pPr>
    </w:p>
    <w:p w:rsidR="00B322E4" w:rsidRDefault="00B322E4" w:rsidP="0043036E">
      <w:pPr>
        <w:rPr>
          <w:sz w:val="22"/>
          <w:szCs w:val="22"/>
        </w:rPr>
      </w:pPr>
      <w:r>
        <w:rPr>
          <w:sz w:val="22"/>
          <w:szCs w:val="22"/>
        </w:rPr>
        <w:t>Members voting on this case: Ms. Muller, Mr. Hederstedt, Mr. Donoghue, Mr. Ryer and Mr. Cupoli.</w:t>
      </w:r>
    </w:p>
    <w:p w:rsidR="00B322E4" w:rsidRDefault="00B322E4" w:rsidP="0043036E">
      <w:pPr>
        <w:rPr>
          <w:sz w:val="22"/>
          <w:szCs w:val="22"/>
        </w:rPr>
      </w:pPr>
    </w:p>
    <w:p w:rsidR="0043036E" w:rsidRDefault="00A40412" w:rsidP="0043036E">
      <w:pPr>
        <w:rPr>
          <w:sz w:val="22"/>
          <w:szCs w:val="22"/>
        </w:rPr>
      </w:pPr>
      <w:r>
        <w:rPr>
          <w:sz w:val="22"/>
          <w:szCs w:val="22"/>
        </w:rPr>
        <w:t>Mr. Donoghue</w:t>
      </w:r>
      <w:r w:rsidR="0043036E">
        <w:rPr>
          <w:sz w:val="22"/>
          <w:szCs w:val="22"/>
        </w:rPr>
        <w:t xml:space="preserve"> </w:t>
      </w:r>
      <w:r>
        <w:rPr>
          <w:sz w:val="22"/>
          <w:szCs w:val="22"/>
        </w:rPr>
        <w:t>r</w:t>
      </w:r>
      <w:r w:rsidR="0043036E">
        <w:rPr>
          <w:sz w:val="22"/>
          <w:szCs w:val="22"/>
        </w:rPr>
        <w:t>ead into the record comments from the Health Inspector saying that an approved disposal construction permit with floor drain conditions will be required prior to the building permit approval.</w:t>
      </w:r>
    </w:p>
    <w:p w:rsidR="0043036E" w:rsidRDefault="0043036E" w:rsidP="0043036E">
      <w:pPr>
        <w:rPr>
          <w:sz w:val="22"/>
          <w:szCs w:val="22"/>
        </w:rPr>
      </w:pPr>
    </w:p>
    <w:p w:rsidR="0043036E" w:rsidRDefault="0043036E" w:rsidP="0043036E">
      <w:pPr>
        <w:rPr>
          <w:sz w:val="22"/>
          <w:szCs w:val="22"/>
        </w:rPr>
      </w:pPr>
      <w:r>
        <w:rPr>
          <w:sz w:val="22"/>
          <w:szCs w:val="22"/>
        </w:rPr>
        <w:t>There was also a note from the Town Planner saying that the property is currently before the Planning Board for Site Plan Review approval and that the Planner supports the request for a Variance due to the unique shape of the lot.</w:t>
      </w:r>
    </w:p>
    <w:p w:rsidR="0043036E" w:rsidRDefault="0043036E" w:rsidP="0043036E">
      <w:pPr>
        <w:rPr>
          <w:sz w:val="22"/>
          <w:szCs w:val="22"/>
        </w:rPr>
      </w:pPr>
    </w:p>
    <w:p w:rsidR="0043036E" w:rsidRDefault="00A40412" w:rsidP="0043036E">
      <w:pPr>
        <w:rPr>
          <w:sz w:val="22"/>
          <w:szCs w:val="22"/>
        </w:rPr>
      </w:pPr>
      <w:r>
        <w:rPr>
          <w:sz w:val="22"/>
          <w:szCs w:val="22"/>
        </w:rPr>
        <w:t>Attorney William Riley of R</w:t>
      </w:r>
      <w:r w:rsidR="00B11EC6">
        <w:rPr>
          <w:sz w:val="22"/>
          <w:szCs w:val="22"/>
        </w:rPr>
        <w:t>ile</w:t>
      </w:r>
      <w:r>
        <w:rPr>
          <w:sz w:val="22"/>
          <w:szCs w:val="22"/>
        </w:rPr>
        <w:t xml:space="preserve">y and Norcross in Chatham </w:t>
      </w:r>
      <w:r w:rsidR="0043036E">
        <w:rPr>
          <w:sz w:val="22"/>
          <w:szCs w:val="22"/>
        </w:rPr>
        <w:t>presented the case along with William Marsh of Eastward Companies</w:t>
      </w:r>
      <w:r>
        <w:rPr>
          <w:sz w:val="22"/>
          <w:szCs w:val="22"/>
        </w:rPr>
        <w:t xml:space="preserve">. They offered enlarged drawings and photos of the site location and proposed building.  Attorney Riley said that he disagreed with the determination of the Building Commissioner who believed that a 50’ rear setback is required. He referred to Planning Board minutes from a </w:t>
      </w:r>
      <w:r w:rsidR="00B11EC6">
        <w:rPr>
          <w:sz w:val="22"/>
          <w:szCs w:val="22"/>
        </w:rPr>
        <w:t>2007</w:t>
      </w:r>
      <w:r w:rsidR="007D2D08">
        <w:rPr>
          <w:sz w:val="22"/>
          <w:szCs w:val="22"/>
        </w:rPr>
        <w:t xml:space="preserve"> meeting</w:t>
      </w:r>
      <w:r w:rsidR="00B11EC6">
        <w:rPr>
          <w:sz w:val="22"/>
          <w:szCs w:val="22"/>
        </w:rPr>
        <w:t xml:space="preserve"> which approved the subdivision without the 50’ setback requirement. He noted that there would be no purpose served by applying the newer standard. </w:t>
      </w:r>
    </w:p>
    <w:p w:rsidR="00B11EC6" w:rsidRDefault="00B11EC6" w:rsidP="0043036E">
      <w:pPr>
        <w:rPr>
          <w:sz w:val="22"/>
          <w:szCs w:val="22"/>
        </w:rPr>
      </w:pPr>
    </w:p>
    <w:p w:rsidR="00B11EC6" w:rsidRDefault="00B11EC6" w:rsidP="0043036E">
      <w:pPr>
        <w:rPr>
          <w:sz w:val="22"/>
          <w:szCs w:val="22"/>
        </w:rPr>
      </w:pPr>
      <w:r>
        <w:rPr>
          <w:sz w:val="22"/>
          <w:szCs w:val="22"/>
        </w:rPr>
        <w:t>Attorney Riley also argued for a Variance detailing how the lot has no access from Depot Street and that it has a</w:t>
      </w:r>
      <w:r w:rsidR="00D51070">
        <w:rPr>
          <w:sz w:val="22"/>
          <w:szCs w:val="22"/>
        </w:rPr>
        <w:t xml:space="preserve"> curved triangular shape. Requiring the 50’ setback would reduce the size of any potential building rendering the lot half the value. That would be a substantial financial hardship for the owners. He added that there would be no derogation from the purpose or intent of the bylaw and no substantial harm to the public good.</w:t>
      </w:r>
    </w:p>
    <w:p w:rsidR="00D51070" w:rsidRDefault="00D51070" w:rsidP="0043036E">
      <w:pPr>
        <w:rPr>
          <w:sz w:val="22"/>
          <w:szCs w:val="22"/>
        </w:rPr>
      </w:pPr>
    </w:p>
    <w:p w:rsidR="00D51070" w:rsidRDefault="00D51070" w:rsidP="0043036E">
      <w:pPr>
        <w:rPr>
          <w:sz w:val="22"/>
          <w:szCs w:val="22"/>
        </w:rPr>
      </w:pPr>
      <w:r>
        <w:rPr>
          <w:sz w:val="22"/>
          <w:szCs w:val="22"/>
        </w:rPr>
        <w:t>Mr. Marsh added that the building and site coverage totals would be below the limits and that there would be 37% green space.</w:t>
      </w:r>
    </w:p>
    <w:p w:rsidR="0043036E" w:rsidRDefault="00D51070" w:rsidP="0043036E">
      <w:pPr>
        <w:rPr>
          <w:sz w:val="22"/>
          <w:szCs w:val="22"/>
        </w:rPr>
      </w:pPr>
      <w:r>
        <w:rPr>
          <w:sz w:val="22"/>
          <w:szCs w:val="22"/>
        </w:rPr>
        <w:lastRenderedPageBreak/>
        <w:t xml:space="preserve">Mr. Ryer referred the Applicants to </w:t>
      </w:r>
      <w:r w:rsidR="006F76B3">
        <w:rPr>
          <w:sz w:val="22"/>
          <w:szCs w:val="22"/>
        </w:rPr>
        <w:t>Section 325-18C and the Definitions in the Code regarding corner lots, saying that if this lot qualified, there may not be a need for a Variance.</w:t>
      </w:r>
    </w:p>
    <w:p w:rsidR="006F76B3" w:rsidRDefault="006F76B3" w:rsidP="0043036E">
      <w:pPr>
        <w:rPr>
          <w:sz w:val="22"/>
          <w:szCs w:val="22"/>
        </w:rPr>
      </w:pPr>
    </w:p>
    <w:p w:rsidR="006F76B3" w:rsidRDefault="006F76B3" w:rsidP="0043036E">
      <w:pPr>
        <w:rPr>
          <w:sz w:val="22"/>
          <w:szCs w:val="22"/>
        </w:rPr>
      </w:pPr>
      <w:r>
        <w:rPr>
          <w:sz w:val="22"/>
          <w:szCs w:val="22"/>
        </w:rPr>
        <w:t>Mr. Cupoli said that if the Applicants were to use the “corner lot argument” he</w:t>
      </w:r>
      <w:r w:rsidR="0065467F">
        <w:rPr>
          <w:sz w:val="22"/>
          <w:szCs w:val="22"/>
        </w:rPr>
        <w:t xml:space="preserve"> would want them to come back a</w:t>
      </w:r>
      <w:r>
        <w:rPr>
          <w:sz w:val="22"/>
          <w:szCs w:val="22"/>
        </w:rPr>
        <w:t>t a later date with provable evidence that the lot qualifies under that definition. He said he would, however, be able to vote for a Variance. Mr. Ryer agreed that the requirements for a Variance seem to be met.</w:t>
      </w:r>
    </w:p>
    <w:p w:rsidR="006F76B3" w:rsidRDefault="006F76B3" w:rsidP="0043036E">
      <w:pPr>
        <w:rPr>
          <w:sz w:val="22"/>
          <w:szCs w:val="22"/>
        </w:rPr>
      </w:pPr>
    </w:p>
    <w:p w:rsidR="006F76B3" w:rsidRDefault="006F76B3" w:rsidP="0043036E">
      <w:pPr>
        <w:rPr>
          <w:sz w:val="22"/>
          <w:szCs w:val="22"/>
        </w:rPr>
      </w:pPr>
      <w:r>
        <w:rPr>
          <w:sz w:val="22"/>
          <w:szCs w:val="22"/>
        </w:rPr>
        <w:t>Tom Evans of 90 Great Western Road spoke regarding his concern that the subdivision has become littered with old boats, trailers, cars and futons and that the owner, Mr. Marsh should be required to mitigate the situation as part of any Variance.</w:t>
      </w:r>
    </w:p>
    <w:p w:rsidR="006F76B3" w:rsidRDefault="006F76B3" w:rsidP="0043036E">
      <w:pPr>
        <w:rPr>
          <w:sz w:val="22"/>
          <w:szCs w:val="22"/>
        </w:rPr>
      </w:pPr>
    </w:p>
    <w:p w:rsidR="006F76B3" w:rsidRDefault="006F76B3" w:rsidP="0043036E">
      <w:pPr>
        <w:rPr>
          <w:sz w:val="22"/>
          <w:szCs w:val="22"/>
        </w:rPr>
      </w:pPr>
      <w:r>
        <w:rPr>
          <w:sz w:val="22"/>
          <w:szCs w:val="22"/>
        </w:rPr>
        <w:t xml:space="preserve">Attorney Riley suggested that his client would be willing to place a fence around some of the lots to restrict the dumping of boats from the owner of </w:t>
      </w:r>
      <w:r w:rsidR="00BF1FC9">
        <w:rPr>
          <w:sz w:val="22"/>
          <w:szCs w:val="22"/>
        </w:rPr>
        <w:t>K</w:t>
      </w:r>
      <w:r>
        <w:rPr>
          <w:sz w:val="22"/>
          <w:szCs w:val="22"/>
        </w:rPr>
        <w:t xml:space="preserve">arl’s </w:t>
      </w:r>
      <w:r w:rsidR="0050048F">
        <w:rPr>
          <w:sz w:val="22"/>
          <w:szCs w:val="22"/>
        </w:rPr>
        <w:t>Cape Cod Boat Shop whose owner is a friend of Mr. Marsh and who uses the lots for overflow.</w:t>
      </w:r>
    </w:p>
    <w:p w:rsidR="0050048F" w:rsidRDefault="0050048F" w:rsidP="0043036E">
      <w:pPr>
        <w:rPr>
          <w:sz w:val="22"/>
          <w:szCs w:val="22"/>
        </w:rPr>
      </w:pPr>
    </w:p>
    <w:p w:rsidR="0050048F" w:rsidRDefault="0050048F" w:rsidP="0043036E">
      <w:pPr>
        <w:rPr>
          <w:sz w:val="22"/>
          <w:szCs w:val="22"/>
        </w:rPr>
      </w:pPr>
      <w:r>
        <w:rPr>
          <w:sz w:val="22"/>
          <w:szCs w:val="22"/>
        </w:rPr>
        <w:t>Mr. Ryer said that he believed that the Board does not have the authority to place conditions on lots that are not before the Board. Attorney Riley said that his client would make a commitment to demand the removal of the vehicles, boats, trailers, etc. by Karl’s Boatyard.</w:t>
      </w:r>
    </w:p>
    <w:p w:rsidR="0043036E" w:rsidRDefault="0043036E" w:rsidP="0043036E">
      <w:pPr>
        <w:rPr>
          <w:sz w:val="22"/>
          <w:szCs w:val="22"/>
        </w:rPr>
      </w:pPr>
    </w:p>
    <w:p w:rsidR="0043036E" w:rsidRDefault="0050048F" w:rsidP="0043036E">
      <w:pPr>
        <w:rPr>
          <w:sz w:val="22"/>
          <w:szCs w:val="22"/>
        </w:rPr>
      </w:pPr>
      <w:r>
        <w:rPr>
          <w:sz w:val="22"/>
          <w:szCs w:val="22"/>
        </w:rPr>
        <w:t xml:space="preserve">Mr. Hederstedt </w:t>
      </w:r>
      <w:r w:rsidR="0043036E">
        <w:rPr>
          <w:sz w:val="22"/>
          <w:szCs w:val="22"/>
        </w:rPr>
        <w:t xml:space="preserve">moved to close the public hearing with a </w:t>
      </w:r>
      <w:r>
        <w:rPr>
          <w:sz w:val="22"/>
          <w:szCs w:val="22"/>
        </w:rPr>
        <w:t>second by Mr. Donoghue</w:t>
      </w:r>
      <w:r w:rsidR="0043036E">
        <w:rPr>
          <w:sz w:val="22"/>
          <w:szCs w:val="22"/>
        </w:rPr>
        <w:t>.</w:t>
      </w:r>
    </w:p>
    <w:p w:rsidR="0043036E" w:rsidRDefault="0043036E" w:rsidP="0043036E">
      <w:pPr>
        <w:rPr>
          <w:sz w:val="22"/>
          <w:szCs w:val="22"/>
        </w:rPr>
      </w:pPr>
    </w:p>
    <w:p w:rsidR="0043036E" w:rsidRDefault="0043036E" w:rsidP="0043036E">
      <w:pPr>
        <w:rPr>
          <w:sz w:val="22"/>
          <w:szCs w:val="22"/>
        </w:rPr>
      </w:pPr>
      <w:r>
        <w:rPr>
          <w:sz w:val="22"/>
          <w:szCs w:val="22"/>
        </w:rPr>
        <w:t xml:space="preserve">The Board discussed the details of the case </w:t>
      </w:r>
      <w:r w:rsidR="0050048F">
        <w:rPr>
          <w:sz w:val="22"/>
          <w:szCs w:val="22"/>
        </w:rPr>
        <w:t xml:space="preserve">making a determination that the case fit the requirements of MGL Chapter 40A §10 for the granting of a Variance with a uniquely shaped lot which would cause a hardship for the applicant were the 50’ setback required and that there will be no derogation from the intent or purpose of the bylaw and no substantial harm to the public good </w:t>
      </w:r>
      <w:r w:rsidR="00FC2B2F">
        <w:rPr>
          <w:sz w:val="22"/>
          <w:szCs w:val="22"/>
        </w:rPr>
        <w:t xml:space="preserve">if </w:t>
      </w:r>
      <w:r w:rsidR="0050048F">
        <w:rPr>
          <w:sz w:val="22"/>
          <w:szCs w:val="22"/>
        </w:rPr>
        <w:t>the Variance</w:t>
      </w:r>
      <w:r w:rsidR="00FC2B2F">
        <w:rPr>
          <w:sz w:val="22"/>
          <w:szCs w:val="22"/>
        </w:rPr>
        <w:t xml:space="preserve"> were granted</w:t>
      </w:r>
      <w:r w:rsidR="0050048F">
        <w:rPr>
          <w:sz w:val="22"/>
          <w:szCs w:val="22"/>
        </w:rPr>
        <w:t>.</w:t>
      </w:r>
      <w:r w:rsidR="00A60585">
        <w:rPr>
          <w:sz w:val="22"/>
          <w:szCs w:val="22"/>
        </w:rPr>
        <w:t xml:space="preserve"> Mr. Ryer said he wanted a condition that the lot be landscaped.</w:t>
      </w:r>
    </w:p>
    <w:p w:rsidR="0043036E" w:rsidRDefault="0043036E" w:rsidP="0043036E">
      <w:pPr>
        <w:rPr>
          <w:sz w:val="22"/>
          <w:szCs w:val="22"/>
        </w:rPr>
      </w:pPr>
    </w:p>
    <w:p w:rsidR="0043036E" w:rsidRDefault="0050048F" w:rsidP="0043036E">
      <w:pPr>
        <w:rPr>
          <w:sz w:val="22"/>
          <w:szCs w:val="22"/>
        </w:rPr>
      </w:pPr>
      <w:r>
        <w:rPr>
          <w:sz w:val="22"/>
          <w:szCs w:val="22"/>
        </w:rPr>
        <w:t xml:space="preserve">Mr. Hederstedt </w:t>
      </w:r>
      <w:r w:rsidR="0043036E">
        <w:rPr>
          <w:sz w:val="22"/>
          <w:szCs w:val="22"/>
        </w:rPr>
        <w:t>moved</w:t>
      </w:r>
      <w:r>
        <w:rPr>
          <w:sz w:val="22"/>
          <w:szCs w:val="22"/>
        </w:rPr>
        <w:t xml:space="preserve"> and </w:t>
      </w:r>
      <w:r w:rsidR="00A60585">
        <w:rPr>
          <w:sz w:val="22"/>
          <w:szCs w:val="22"/>
        </w:rPr>
        <w:t xml:space="preserve">Mr. Cupoli seconded the motion </w:t>
      </w:r>
      <w:r w:rsidR="0043036E">
        <w:rPr>
          <w:sz w:val="22"/>
          <w:szCs w:val="22"/>
        </w:rPr>
        <w:t xml:space="preserve">to GRANT the requested Variance to build an industrial metal building pursuant to the Code of the Town of Harwich, §325 Table 2, Area Regulations as set forth in </w:t>
      </w:r>
      <w:smartTag w:uri="urn:schemas-microsoft-com:office:smarttags" w:element="stockticker">
        <w:r w:rsidR="0043036E">
          <w:rPr>
            <w:sz w:val="22"/>
            <w:szCs w:val="22"/>
          </w:rPr>
          <w:t>MGL</w:t>
        </w:r>
      </w:smartTag>
      <w:r w:rsidR="0043036E">
        <w:rPr>
          <w:sz w:val="22"/>
          <w:szCs w:val="22"/>
        </w:rPr>
        <w:t xml:space="preserve"> Chap</w:t>
      </w:r>
      <w:r w:rsidR="00A60585">
        <w:rPr>
          <w:sz w:val="22"/>
          <w:szCs w:val="22"/>
        </w:rPr>
        <w:t xml:space="preserve">ter 40A §10 for the property </w:t>
      </w:r>
      <w:r w:rsidR="0043036E">
        <w:rPr>
          <w:sz w:val="22"/>
          <w:szCs w:val="22"/>
        </w:rPr>
        <w:t xml:space="preserve">located at </w:t>
      </w:r>
      <w:r w:rsidR="0043036E">
        <w:rPr>
          <w:b/>
          <w:bCs/>
          <w:sz w:val="22"/>
          <w:szCs w:val="22"/>
        </w:rPr>
        <w:t>4 Deerfield Road</w:t>
      </w:r>
      <w:r w:rsidR="0043036E">
        <w:rPr>
          <w:sz w:val="22"/>
          <w:szCs w:val="22"/>
        </w:rPr>
        <w:t>, Map 45, Parcel T1-7 in the IL Zoning District</w:t>
      </w:r>
      <w:r w:rsidR="00A60585">
        <w:rPr>
          <w:sz w:val="22"/>
          <w:szCs w:val="22"/>
        </w:rPr>
        <w:t xml:space="preserve"> according to the plans provided</w:t>
      </w:r>
      <w:r w:rsidR="0043036E">
        <w:rPr>
          <w:sz w:val="22"/>
          <w:szCs w:val="22"/>
        </w:rPr>
        <w:t>, the Board having found that the</w:t>
      </w:r>
      <w:r w:rsidR="004170B7">
        <w:t xml:space="preserve"> </w:t>
      </w:r>
      <w:r w:rsidR="004170B7" w:rsidRPr="004170B7">
        <w:rPr>
          <w:sz w:val="22"/>
          <w:szCs w:val="22"/>
        </w:rPr>
        <w:t>lot has a  unique shape which would require a substantial financial hardship for the applicant to</w:t>
      </w:r>
      <w:r w:rsidR="004170B7">
        <w:rPr>
          <w:sz w:val="22"/>
          <w:szCs w:val="22"/>
        </w:rPr>
        <w:t xml:space="preserve"> adhere to the Code and the V</w:t>
      </w:r>
      <w:r w:rsidR="004170B7" w:rsidRPr="004170B7">
        <w:rPr>
          <w:sz w:val="22"/>
          <w:szCs w:val="22"/>
        </w:rPr>
        <w:t>ariance can be granted without substantial detriment to the public good and without nullifying or substantially derog</w:t>
      </w:r>
      <w:r w:rsidR="00C75E1F">
        <w:rPr>
          <w:sz w:val="22"/>
          <w:szCs w:val="22"/>
        </w:rPr>
        <w:t>ating from the intent of the By-</w:t>
      </w:r>
      <w:r w:rsidR="004170B7" w:rsidRPr="004170B7">
        <w:rPr>
          <w:sz w:val="22"/>
          <w:szCs w:val="22"/>
        </w:rPr>
        <w:t>Law</w:t>
      </w:r>
      <w:r w:rsidR="00C75E1F">
        <w:rPr>
          <w:sz w:val="22"/>
          <w:szCs w:val="22"/>
        </w:rPr>
        <w:t>.</w:t>
      </w:r>
      <w:r w:rsidR="00723EC2">
        <w:rPr>
          <w:sz w:val="22"/>
          <w:szCs w:val="22"/>
        </w:rPr>
        <w:t xml:space="preserve"> </w:t>
      </w:r>
      <w:r w:rsidR="00A60585">
        <w:rPr>
          <w:sz w:val="22"/>
          <w:szCs w:val="22"/>
        </w:rPr>
        <w:t>There is a condition that the lot be landscaped. The Board voted unanimously in favor. 5-0-0</w:t>
      </w:r>
    </w:p>
    <w:p w:rsidR="007B42C8" w:rsidRDefault="007B42C8" w:rsidP="004337EB">
      <w:pPr>
        <w:rPr>
          <w:b/>
          <w:bCs/>
          <w:i/>
          <w:iCs/>
          <w:sz w:val="22"/>
          <w:szCs w:val="22"/>
        </w:rPr>
      </w:pPr>
    </w:p>
    <w:p w:rsidR="007B42C8" w:rsidRDefault="0002425E" w:rsidP="001021D3">
      <w:pPr>
        <w:rPr>
          <w:sz w:val="22"/>
          <w:szCs w:val="22"/>
        </w:rPr>
      </w:pPr>
      <w:r>
        <w:rPr>
          <w:sz w:val="22"/>
          <w:szCs w:val="22"/>
        </w:rPr>
        <w:t xml:space="preserve">Mr. Hederstedt moved to approve the </w:t>
      </w:r>
      <w:r w:rsidR="007B42C8" w:rsidRPr="00F9180C">
        <w:rPr>
          <w:sz w:val="22"/>
          <w:szCs w:val="22"/>
        </w:rPr>
        <w:t>minute</w:t>
      </w:r>
      <w:r w:rsidR="00087F71">
        <w:rPr>
          <w:sz w:val="22"/>
          <w:szCs w:val="22"/>
        </w:rPr>
        <w:t>s from the June 26</w:t>
      </w:r>
      <w:r w:rsidR="007B42C8">
        <w:rPr>
          <w:sz w:val="22"/>
          <w:szCs w:val="22"/>
        </w:rPr>
        <w:t>, 2019 meeting</w:t>
      </w:r>
      <w:r>
        <w:rPr>
          <w:sz w:val="22"/>
          <w:szCs w:val="22"/>
        </w:rPr>
        <w:t xml:space="preserve"> with a second by Mr. Donoghue</w:t>
      </w:r>
      <w:r w:rsidR="007B42C8" w:rsidRPr="00F9180C">
        <w:rPr>
          <w:sz w:val="22"/>
          <w:szCs w:val="22"/>
        </w:rPr>
        <w:t>.</w:t>
      </w:r>
    </w:p>
    <w:p w:rsidR="0099543D" w:rsidRDefault="0099543D" w:rsidP="001021D3">
      <w:pPr>
        <w:rPr>
          <w:sz w:val="22"/>
          <w:szCs w:val="22"/>
        </w:rPr>
      </w:pPr>
    </w:p>
    <w:p w:rsidR="0002425E" w:rsidRDefault="0002425E" w:rsidP="001021D3">
      <w:pPr>
        <w:rPr>
          <w:sz w:val="22"/>
          <w:szCs w:val="22"/>
        </w:rPr>
      </w:pPr>
      <w:r>
        <w:rPr>
          <w:sz w:val="22"/>
          <w:szCs w:val="22"/>
        </w:rPr>
        <w:t>Mr. Donoghue moved and Ms. Muller seconded the motion to nominate Mr. Dean Hederstedt to take over the position as Clerk of the Zoning Board of Appeals and for Mr. David Ryer to continue for another year as Chairman. The Board voted unanimously in favor.</w:t>
      </w:r>
    </w:p>
    <w:p w:rsidR="0099543D" w:rsidRDefault="0099543D" w:rsidP="001021D3">
      <w:pPr>
        <w:rPr>
          <w:sz w:val="22"/>
          <w:szCs w:val="22"/>
        </w:rPr>
      </w:pPr>
    </w:p>
    <w:p w:rsidR="004439A9" w:rsidRDefault="004439A9" w:rsidP="001021D3">
      <w:pPr>
        <w:rPr>
          <w:sz w:val="22"/>
          <w:szCs w:val="22"/>
        </w:rPr>
      </w:pPr>
      <w:r>
        <w:rPr>
          <w:sz w:val="22"/>
          <w:szCs w:val="22"/>
        </w:rPr>
        <w:t>Mr. Donoghue moved to adjourn with a second by Mr. Armstrong.</w:t>
      </w:r>
    </w:p>
    <w:p w:rsidR="004439A9" w:rsidRPr="00F9180C" w:rsidRDefault="004439A9" w:rsidP="001021D3">
      <w:pPr>
        <w:rPr>
          <w:sz w:val="22"/>
          <w:szCs w:val="22"/>
        </w:rPr>
      </w:pPr>
    </w:p>
    <w:p w:rsidR="007B42C8" w:rsidRPr="00FA61D4" w:rsidRDefault="007B42C8" w:rsidP="00880B17">
      <w:pPr>
        <w:rPr>
          <w:sz w:val="22"/>
          <w:szCs w:val="22"/>
        </w:rPr>
      </w:pPr>
      <w:r w:rsidRPr="00FA61D4">
        <w:rPr>
          <w:sz w:val="22"/>
          <w:szCs w:val="22"/>
        </w:rPr>
        <w:t>Authorized Posting Officer:  Shelagh Delaney, sdelaney@town.harwich.ma.us</w:t>
      </w:r>
    </w:p>
    <w:p w:rsidR="007B42C8" w:rsidRPr="00FA61D4" w:rsidRDefault="007B42C8" w:rsidP="00880B17">
      <w:pPr>
        <w:rPr>
          <w:sz w:val="22"/>
          <w:szCs w:val="22"/>
        </w:rPr>
      </w:pPr>
      <w:smartTag w:uri="urn:schemas-microsoft-com:office:smarttags" w:element="date">
        <w:smartTagPr>
          <w:attr w:name="Year" w:val="2017"/>
          <w:attr w:name="Day" w:val="14"/>
          <w:attr w:name="Month" w:val="9"/>
        </w:smartTagPr>
        <w:r w:rsidRPr="00FA61D4">
          <w:rPr>
            <w:sz w:val="22"/>
            <w:szCs w:val="22"/>
          </w:rPr>
          <w:t>Board of Appeals</w:t>
        </w:r>
      </w:smartTag>
      <w:r w:rsidRPr="00FA61D4">
        <w:rPr>
          <w:sz w:val="22"/>
          <w:szCs w:val="22"/>
        </w:rPr>
        <w:t xml:space="preserve"> Recording Clerk</w:t>
      </w:r>
    </w:p>
    <w:p w:rsidR="007B42C8" w:rsidRPr="00FA61D4" w:rsidRDefault="007B42C8" w:rsidP="00880B17">
      <w:pPr>
        <w:rPr>
          <w:sz w:val="22"/>
          <w:szCs w:val="22"/>
        </w:rPr>
      </w:pPr>
    </w:p>
    <w:p w:rsidR="00651513" w:rsidRPr="00FA61D4" w:rsidRDefault="00651513" w:rsidP="00BA3DDB">
      <w:pPr>
        <w:rPr>
          <w:sz w:val="22"/>
          <w:szCs w:val="22"/>
        </w:rPr>
      </w:pPr>
    </w:p>
    <w:sectPr w:rsidR="00651513" w:rsidRPr="00FA61D4" w:rsidSect="00AC4052">
      <w:footerReference w:type="default" r:id="rId7"/>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6D5" w:rsidRDefault="000646D5">
      <w:r>
        <w:separator/>
      </w:r>
    </w:p>
  </w:endnote>
  <w:endnote w:type="continuationSeparator" w:id="0">
    <w:p w:rsidR="000646D5" w:rsidRDefault="0006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778715"/>
      <w:docPartObj>
        <w:docPartGallery w:val="Page Numbers (Bottom of Page)"/>
        <w:docPartUnique/>
      </w:docPartObj>
    </w:sdtPr>
    <w:sdtEndPr>
      <w:rPr>
        <w:noProof/>
      </w:rPr>
    </w:sdtEndPr>
    <w:sdtContent>
      <w:p w:rsidR="00651513" w:rsidRDefault="00651513">
        <w:pPr>
          <w:pStyle w:val="Footer"/>
          <w:jc w:val="center"/>
        </w:pPr>
        <w:r>
          <w:fldChar w:fldCharType="begin"/>
        </w:r>
        <w:r>
          <w:instrText xml:space="preserve"> PAGE   \* MERGEFORMAT </w:instrText>
        </w:r>
        <w:r>
          <w:fldChar w:fldCharType="separate"/>
        </w:r>
        <w:r w:rsidR="00F11BDF">
          <w:rPr>
            <w:noProof/>
          </w:rPr>
          <w:t>2</w:t>
        </w:r>
        <w:r>
          <w:rPr>
            <w:noProof/>
          </w:rPr>
          <w:fldChar w:fldCharType="end"/>
        </w:r>
      </w:p>
    </w:sdtContent>
  </w:sdt>
  <w:p w:rsidR="007B42C8" w:rsidRDefault="007B4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6D5" w:rsidRDefault="000646D5">
      <w:r>
        <w:separator/>
      </w:r>
    </w:p>
  </w:footnote>
  <w:footnote w:type="continuationSeparator" w:id="0">
    <w:p w:rsidR="000646D5" w:rsidRDefault="00064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8"/>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9"/>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16FD0"/>
    <w:rsid w:val="000226DF"/>
    <w:rsid w:val="0002425E"/>
    <w:rsid w:val="000361EF"/>
    <w:rsid w:val="00036DF8"/>
    <w:rsid w:val="00040A9B"/>
    <w:rsid w:val="00043F38"/>
    <w:rsid w:val="000455F0"/>
    <w:rsid w:val="00052562"/>
    <w:rsid w:val="00054BB0"/>
    <w:rsid w:val="00060002"/>
    <w:rsid w:val="000610A8"/>
    <w:rsid w:val="000614AF"/>
    <w:rsid w:val="000633F5"/>
    <w:rsid w:val="000646D5"/>
    <w:rsid w:val="000653DA"/>
    <w:rsid w:val="00065722"/>
    <w:rsid w:val="000678E8"/>
    <w:rsid w:val="00067F2A"/>
    <w:rsid w:val="00070CB1"/>
    <w:rsid w:val="00073048"/>
    <w:rsid w:val="00074976"/>
    <w:rsid w:val="00074F46"/>
    <w:rsid w:val="0007567F"/>
    <w:rsid w:val="00075887"/>
    <w:rsid w:val="00076365"/>
    <w:rsid w:val="00077DB3"/>
    <w:rsid w:val="00087F71"/>
    <w:rsid w:val="00091934"/>
    <w:rsid w:val="00093852"/>
    <w:rsid w:val="000A02CA"/>
    <w:rsid w:val="000A03DA"/>
    <w:rsid w:val="000A0400"/>
    <w:rsid w:val="000A2C62"/>
    <w:rsid w:val="000A4616"/>
    <w:rsid w:val="000A65F6"/>
    <w:rsid w:val="000B482C"/>
    <w:rsid w:val="000B5BB0"/>
    <w:rsid w:val="000C0F06"/>
    <w:rsid w:val="000D0699"/>
    <w:rsid w:val="000D3996"/>
    <w:rsid w:val="000E0CB3"/>
    <w:rsid w:val="000E380F"/>
    <w:rsid w:val="000E48C1"/>
    <w:rsid w:val="000E50C4"/>
    <w:rsid w:val="000F4354"/>
    <w:rsid w:val="00100747"/>
    <w:rsid w:val="00100EBD"/>
    <w:rsid w:val="001021D3"/>
    <w:rsid w:val="001072F8"/>
    <w:rsid w:val="00110218"/>
    <w:rsid w:val="00114C09"/>
    <w:rsid w:val="00114D93"/>
    <w:rsid w:val="00115BC9"/>
    <w:rsid w:val="0012451D"/>
    <w:rsid w:val="0012591A"/>
    <w:rsid w:val="001271B2"/>
    <w:rsid w:val="00127C47"/>
    <w:rsid w:val="00131C67"/>
    <w:rsid w:val="00135F6F"/>
    <w:rsid w:val="00136A4D"/>
    <w:rsid w:val="001401BE"/>
    <w:rsid w:val="00145372"/>
    <w:rsid w:val="001550CD"/>
    <w:rsid w:val="0016273E"/>
    <w:rsid w:val="00163E62"/>
    <w:rsid w:val="00164ACD"/>
    <w:rsid w:val="00171275"/>
    <w:rsid w:val="00182D52"/>
    <w:rsid w:val="00183B7E"/>
    <w:rsid w:val="0018580C"/>
    <w:rsid w:val="00185BDA"/>
    <w:rsid w:val="00185F11"/>
    <w:rsid w:val="00187DAC"/>
    <w:rsid w:val="0019556F"/>
    <w:rsid w:val="001A19B0"/>
    <w:rsid w:val="001B2653"/>
    <w:rsid w:val="001B52B3"/>
    <w:rsid w:val="001B5BFD"/>
    <w:rsid w:val="001D0425"/>
    <w:rsid w:val="001D292D"/>
    <w:rsid w:val="001D54E9"/>
    <w:rsid w:val="001E12B8"/>
    <w:rsid w:val="001E2225"/>
    <w:rsid w:val="001E28B2"/>
    <w:rsid w:val="001E39E6"/>
    <w:rsid w:val="001E41FF"/>
    <w:rsid w:val="001E5F12"/>
    <w:rsid w:val="001E617A"/>
    <w:rsid w:val="001F02F0"/>
    <w:rsid w:val="001F2802"/>
    <w:rsid w:val="001F42EC"/>
    <w:rsid w:val="001F506D"/>
    <w:rsid w:val="001F720A"/>
    <w:rsid w:val="002022C9"/>
    <w:rsid w:val="002045AA"/>
    <w:rsid w:val="002107CF"/>
    <w:rsid w:val="0021113B"/>
    <w:rsid w:val="0021229A"/>
    <w:rsid w:val="00212519"/>
    <w:rsid w:val="00212CC4"/>
    <w:rsid w:val="002130A9"/>
    <w:rsid w:val="00213D23"/>
    <w:rsid w:val="00214189"/>
    <w:rsid w:val="00230A2D"/>
    <w:rsid w:val="002327AB"/>
    <w:rsid w:val="00236AF4"/>
    <w:rsid w:val="00243603"/>
    <w:rsid w:val="0024677F"/>
    <w:rsid w:val="002620BC"/>
    <w:rsid w:val="00262795"/>
    <w:rsid w:val="0026362B"/>
    <w:rsid w:val="00266CB1"/>
    <w:rsid w:val="0027065A"/>
    <w:rsid w:val="00270C2A"/>
    <w:rsid w:val="00271720"/>
    <w:rsid w:val="00282AF0"/>
    <w:rsid w:val="002873BF"/>
    <w:rsid w:val="002A17E0"/>
    <w:rsid w:val="002A4DD6"/>
    <w:rsid w:val="002A7689"/>
    <w:rsid w:val="002B485A"/>
    <w:rsid w:val="002B4F66"/>
    <w:rsid w:val="002C7369"/>
    <w:rsid w:val="002E3631"/>
    <w:rsid w:val="002E6429"/>
    <w:rsid w:val="002F08F4"/>
    <w:rsid w:val="002F0D4A"/>
    <w:rsid w:val="002F0FCE"/>
    <w:rsid w:val="002F2270"/>
    <w:rsid w:val="002F726A"/>
    <w:rsid w:val="00302F0F"/>
    <w:rsid w:val="0030355F"/>
    <w:rsid w:val="00304C30"/>
    <w:rsid w:val="003052FA"/>
    <w:rsid w:val="00305549"/>
    <w:rsid w:val="00305921"/>
    <w:rsid w:val="0030752F"/>
    <w:rsid w:val="003173B1"/>
    <w:rsid w:val="00332B5C"/>
    <w:rsid w:val="00336B1E"/>
    <w:rsid w:val="00344157"/>
    <w:rsid w:val="00344474"/>
    <w:rsid w:val="0034553C"/>
    <w:rsid w:val="003477A3"/>
    <w:rsid w:val="00352139"/>
    <w:rsid w:val="00352533"/>
    <w:rsid w:val="00354ACB"/>
    <w:rsid w:val="00357F17"/>
    <w:rsid w:val="00361329"/>
    <w:rsid w:val="003631BC"/>
    <w:rsid w:val="003645CA"/>
    <w:rsid w:val="003664A8"/>
    <w:rsid w:val="00370EB9"/>
    <w:rsid w:val="003725ED"/>
    <w:rsid w:val="003803D4"/>
    <w:rsid w:val="00380B3F"/>
    <w:rsid w:val="00387879"/>
    <w:rsid w:val="003970D3"/>
    <w:rsid w:val="003A05E5"/>
    <w:rsid w:val="003A3055"/>
    <w:rsid w:val="003A721C"/>
    <w:rsid w:val="003A7964"/>
    <w:rsid w:val="003B37BA"/>
    <w:rsid w:val="003B4337"/>
    <w:rsid w:val="003C7E71"/>
    <w:rsid w:val="003F1C4D"/>
    <w:rsid w:val="003F5266"/>
    <w:rsid w:val="003F5811"/>
    <w:rsid w:val="0040133C"/>
    <w:rsid w:val="004037BF"/>
    <w:rsid w:val="00404D86"/>
    <w:rsid w:val="0041111B"/>
    <w:rsid w:val="00414519"/>
    <w:rsid w:val="00414FA2"/>
    <w:rsid w:val="00416624"/>
    <w:rsid w:val="00416A2D"/>
    <w:rsid w:val="004170B7"/>
    <w:rsid w:val="00426913"/>
    <w:rsid w:val="0043036E"/>
    <w:rsid w:val="004337EB"/>
    <w:rsid w:val="00436E4B"/>
    <w:rsid w:val="0044038C"/>
    <w:rsid w:val="004420C8"/>
    <w:rsid w:val="00442B14"/>
    <w:rsid w:val="004439A9"/>
    <w:rsid w:val="004448DF"/>
    <w:rsid w:val="00451C5A"/>
    <w:rsid w:val="00456079"/>
    <w:rsid w:val="00457869"/>
    <w:rsid w:val="0046652F"/>
    <w:rsid w:val="004733BA"/>
    <w:rsid w:val="0047521B"/>
    <w:rsid w:val="0047559C"/>
    <w:rsid w:val="00490E66"/>
    <w:rsid w:val="00491CAB"/>
    <w:rsid w:val="00491E3D"/>
    <w:rsid w:val="00493527"/>
    <w:rsid w:val="00495660"/>
    <w:rsid w:val="004A010D"/>
    <w:rsid w:val="004A1AA0"/>
    <w:rsid w:val="004A4CAD"/>
    <w:rsid w:val="004B1C41"/>
    <w:rsid w:val="004B23DA"/>
    <w:rsid w:val="004B7618"/>
    <w:rsid w:val="004C2500"/>
    <w:rsid w:val="004C4C2F"/>
    <w:rsid w:val="004C5865"/>
    <w:rsid w:val="004D54CD"/>
    <w:rsid w:val="004E2BF0"/>
    <w:rsid w:val="004E4E5F"/>
    <w:rsid w:val="004F0192"/>
    <w:rsid w:val="004F25C5"/>
    <w:rsid w:val="004F32E0"/>
    <w:rsid w:val="004F5143"/>
    <w:rsid w:val="004F6FDA"/>
    <w:rsid w:val="0050048F"/>
    <w:rsid w:val="00512EDD"/>
    <w:rsid w:val="00515A77"/>
    <w:rsid w:val="005425DC"/>
    <w:rsid w:val="00544E35"/>
    <w:rsid w:val="00547E34"/>
    <w:rsid w:val="0055418D"/>
    <w:rsid w:val="0055587C"/>
    <w:rsid w:val="00560EDF"/>
    <w:rsid w:val="005637B9"/>
    <w:rsid w:val="005647A8"/>
    <w:rsid w:val="00564991"/>
    <w:rsid w:val="005707B2"/>
    <w:rsid w:val="00576230"/>
    <w:rsid w:val="00583185"/>
    <w:rsid w:val="00583F7A"/>
    <w:rsid w:val="0058697E"/>
    <w:rsid w:val="00591A29"/>
    <w:rsid w:val="005921C9"/>
    <w:rsid w:val="00593AD2"/>
    <w:rsid w:val="005A009C"/>
    <w:rsid w:val="005A198B"/>
    <w:rsid w:val="005A6764"/>
    <w:rsid w:val="005A6F38"/>
    <w:rsid w:val="005B0F26"/>
    <w:rsid w:val="005B0F8A"/>
    <w:rsid w:val="005B2279"/>
    <w:rsid w:val="005C430D"/>
    <w:rsid w:val="005C5041"/>
    <w:rsid w:val="005C53D3"/>
    <w:rsid w:val="005C78CA"/>
    <w:rsid w:val="005D2D2B"/>
    <w:rsid w:val="005D7637"/>
    <w:rsid w:val="005E5FE1"/>
    <w:rsid w:val="005E68D9"/>
    <w:rsid w:val="005F47E7"/>
    <w:rsid w:val="005F5F11"/>
    <w:rsid w:val="005F6399"/>
    <w:rsid w:val="00602819"/>
    <w:rsid w:val="0060391B"/>
    <w:rsid w:val="0060508A"/>
    <w:rsid w:val="00607FEE"/>
    <w:rsid w:val="00610483"/>
    <w:rsid w:val="0061055E"/>
    <w:rsid w:val="0061369D"/>
    <w:rsid w:val="00615818"/>
    <w:rsid w:val="006158E3"/>
    <w:rsid w:val="006240F0"/>
    <w:rsid w:val="00626F14"/>
    <w:rsid w:val="00627543"/>
    <w:rsid w:val="00627A89"/>
    <w:rsid w:val="00630B10"/>
    <w:rsid w:val="00642BA3"/>
    <w:rsid w:val="00651513"/>
    <w:rsid w:val="0065467F"/>
    <w:rsid w:val="0066099B"/>
    <w:rsid w:val="006701EE"/>
    <w:rsid w:val="00671216"/>
    <w:rsid w:val="0068030B"/>
    <w:rsid w:val="006847ED"/>
    <w:rsid w:val="00684E7A"/>
    <w:rsid w:val="006940DA"/>
    <w:rsid w:val="00694936"/>
    <w:rsid w:val="00695B09"/>
    <w:rsid w:val="0069668D"/>
    <w:rsid w:val="006A008E"/>
    <w:rsid w:val="006A0681"/>
    <w:rsid w:val="006A4873"/>
    <w:rsid w:val="006A7990"/>
    <w:rsid w:val="006C4B09"/>
    <w:rsid w:val="006C5126"/>
    <w:rsid w:val="006C61D8"/>
    <w:rsid w:val="006D71FC"/>
    <w:rsid w:val="006E5C86"/>
    <w:rsid w:val="006E6648"/>
    <w:rsid w:val="006E7280"/>
    <w:rsid w:val="006F76B3"/>
    <w:rsid w:val="0070614C"/>
    <w:rsid w:val="007138E5"/>
    <w:rsid w:val="00723EC2"/>
    <w:rsid w:val="00724AEB"/>
    <w:rsid w:val="0072785A"/>
    <w:rsid w:val="00742282"/>
    <w:rsid w:val="00742F42"/>
    <w:rsid w:val="00743827"/>
    <w:rsid w:val="00743BDB"/>
    <w:rsid w:val="00755C69"/>
    <w:rsid w:val="0076184E"/>
    <w:rsid w:val="00761909"/>
    <w:rsid w:val="00761BD7"/>
    <w:rsid w:val="00762A47"/>
    <w:rsid w:val="007671DC"/>
    <w:rsid w:val="007675BF"/>
    <w:rsid w:val="00770DBD"/>
    <w:rsid w:val="00777574"/>
    <w:rsid w:val="0078526D"/>
    <w:rsid w:val="00785578"/>
    <w:rsid w:val="00794D54"/>
    <w:rsid w:val="0079588E"/>
    <w:rsid w:val="00796299"/>
    <w:rsid w:val="00797109"/>
    <w:rsid w:val="00797D61"/>
    <w:rsid w:val="007A52B1"/>
    <w:rsid w:val="007A5CE5"/>
    <w:rsid w:val="007A68D4"/>
    <w:rsid w:val="007A6FB6"/>
    <w:rsid w:val="007B36D8"/>
    <w:rsid w:val="007B42C8"/>
    <w:rsid w:val="007B5A21"/>
    <w:rsid w:val="007C2E78"/>
    <w:rsid w:val="007D047A"/>
    <w:rsid w:val="007D2D08"/>
    <w:rsid w:val="007D4341"/>
    <w:rsid w:val="007E0CCD"/>
    <w:rsid w:val="007E1103"/>
    <w:rsid w:val="007E6C94"/>
    <w:rsid w:val="007E71AF"/>
    <w:rsid w:val="007E791A"/>
    <w:rsid w:val="00801A22"/>
    <w:rsid w:val="00802B98"/>
    <w:rsid w:val="00813988"/>
    <w:rsid w:val="00813CAB"/>
    <w:rsid w:val="00815C34"/>
    <w:rsid w:val="00816B9D"/>
    <w:rsid w:val="00822F55"/>
    <w:rsid w:val="008254C7"/>
    <w:rsid w:val="008337CF"/>
    <w:rsid w:val="00840E6A"/>
    <w:rsid w:val="00846F37"/>
    <w:rsid w:val="008525F9"/>
    <w:rsid w:val="00861D9A"/>
    <w:rsid w:val="00866B2C"/>
    <w:rsid w:val="008707C8"/>
    <w:rsid w:val="00870A77"/>
    <w:rsid w:val="00875510"/>
    <w:rsid w:val="008773F6"/>
    <w:rsid w:val="00880B17"/>
    <w:rsid w:val="008816C0"/>
    <w:rsid w:val="00881B75"/>
    <w:rsid w:val="008846D9"/>
    <w:rsid w:val="00885602"/>
    <w:rsid w:val="00886D7B"/>
    <w:rsid w:val="008931E3"/>
    <w:rsid w:val="008A24D3"/>
    <w:rsid w:val="008A3470"/>
    <w:rsid w:val="008A34AA"/>
    <w:rsid w:val="008B061F"/>
    <w:rsid w:val="008B0C0C"/>
    <w:rsid w:val="008B780F"/>
    <w:rsid w:val="008C4366"/>
    <w:rsid w:val="008C5337"/>
    <w:rsid w:val="008C6044"/>
    <w:rsid w:val="008E16E3"/>
    <w:rsid w:val="008E6091"/>
    <w:rsid w:val="008F04C4"/>
    <w:rsid w:val="008F0FF5"/>
    <w:rsid w:val="00903936"/>
    <w:rsid w:val="009074F2"/>
    <w:rsid w:val="0091268B"/>
    <w:rsid w:val="00917E9A"/>
    <w:rsid w:val="00920ACD"/>
    <w:rsid w:val="00925001"/>
    <w:rsid w:val="00927355"/>
    <w:rsid w:val="00943488"/>
    <w:rsid w:val="0095063F"/>
    <w:rsid w:val="009546BF"/>
    <w:rsid w:val="009625D6"/>
    <w:rsid w:val="0096695F"/>
    <w:rsid w:val="009704A9"/>
    <w:rsid w:val="00976FF0"/>
    <w:rsid w:val="00980842"/>
    <w:rsid w:val="009811E3"/>
    <w:rsid w:val="009866C5"/>
    <w:rsid w:val="00987DFB"/>
    <w:rsid w:val="0099543D"/>
    <w:rsid w:val="009A09E2"/>
    <w:rsid w:val="009A7995"/>
    <w:rsid w:val="009C0A92"/>
    <w:rsid w:val="009C1B03"/>
    <w:rsid w:val="009C4123"/>
    <w:rsid w:val="009C4260"/>
    <w:rsid w:val="009C686D"/>
    <w:rsid w:val="009D0263"/>
    <w:rsid w:val="009D4971"/>
    <w:rsid w:val="009D4E29"/>
    <w:rsid w:val="009D7F13"/>
    <w:rsid w:val="009E1454"/>
    <w:rsid w:val="009E18EE"/>
    <w:rsid w:val="009E566D"/>
    <w:rsid w:val="009F2B92"/>
    <w:rsid w:val="009F606D"/>
    <w:rsid w:val="009F6CC6"/>
    <w:rsid w:val="00A042CE"/>
    <w:rsid w:val="00A070CB"/>
    <w:rsid w:val="00A10A1F"/>
    <w:rsid w:val="00A1546A"/>
    <w:rsid w:val="00A270E0"/>
    <w:rsid w:val="00A36CC1"/>
    <w:rsid w:val="00A40412"/>
    <w:rsid w:val="00A518AA"/>
    <w:rsid w:val="00A536EB"/>
    <w:rsid w:val="00A5462B"/>
    <w:rsid w:val="00A60585"/>
    <w:rsid w:val="00A62E16"/>
    <w:rsid w:val="00A66A78"/>
    <w:rsid w:val="00A67C87"/>
    <w:rsid w:val="00A80047"/>
    <w:rsid w:val="00A80507"/>
    <w:rsid w:val="00A8120B"/>
    <w:rsid w:val="00A84CFA"/>
    <w:rsid w:val="00A85317"/>
    <w:rsid w:val="00A87C9A"/>
    <w:rsid w:val="00A90AB0"/>
    <w:rsid w:val="00A94607"/>
    <w:rsid w:val="00AA269A"/>
    <w:rsid w:val="00AA27EB"/>
    <w:rsid w:val="00AA3367"/>
    <w:rsid w:val="00AA60E2"/>
    <w:rsid w:val="00AB0479"/>
    <w:rsid w:val="00AB0B5A"/>
    <w:rsid w:val="00AC2F50"/>
    <w:rsid w:val="00AC4052"/>
    <w:rsid w:val="00AC5CEC"/>
    <w:rsid w:val="00AC76C4"/>
    <w:rsid w:val="00AD0209"/>
    <w:rsid w:val="00AD47D0"/>
    <w:rsid w:val="00AD4AAF"/>
    <w:rsid w:val="00AD6713"/>
    <w:rsid w:val="00AD6D0C"/>
    <w:rsid w:val="00AE37B1"/>
    <w:rsid w:val="00AE3AB0"/>
    <w:rsid w:val="00AF1290"/>
    <w:rsid w:val="00AF234A"/>
    <w:rsid w:val="00AF7A3A"/>
    <w:rsid w:val="00B03498"/>
    <w:rsid w:val="00B0555C"/>
    <w:rsid w:val="00B06F2C"/>
    <w:rsid w:val="00B07C35"/>
    <w:rsid w:val="00B11EC6"/>
    <w:rsid w:val="00B1339B"/>
    <w:rsid w:val="00B13CAA"/>
    <w:rsid w:val="00B16ED5"/>
    <w:rsid w:val="00B17C73"/>
    <w:rsid w:val="00B229FA"/>
    <w:rsid w:val="00B322E4"/>
    <w:rsid w:val="00B34253"/>
    <w:rsid w:val="00B405DE"/>
    <w:rsid w:val="00B408AA"/>
    <w:rsid w:val="00B47D05"/>
    <w:rsid w:val="00B54983"/>
    <w:rsid w:val="00B7239D"/>
    <w:rsid w:val="00B732A5"/>
    <w:rsid w:val="00B73949"/>
    <w:rsid w:val="00B83409"/>
    <w:rsid w:val="00B83B3F"/>
    <w:rsid w:val="00B949B8"/>
    <w:rsid w:val="00B956A0"/>
    <w:rsid w:val="00B97E59"/>
    <w:rsid w:val="00BA3DDB"/>
    <w:rsid w:val="00BB535A"/>
    <w:rsid w:val="00BB56C2"/>
    <w:rsid w:val="00BB5853"/>
    <w:rsid w:val="00BC0E96"/>
    <w:rsid w:val="00BC24E2"/>
    <w:rsid w:val="00BC60B1"/>
    <w:rsid w:val="00BC623F"/>
    <w:rsid w:val="00BC6F82"/>
    <w:rsid w:val="00BD3212"/>
    <w:rsid w:val="00BD3DB2"/>
    <w:rsid w:val="00BD5216"/>
    <w:rsid w:val="00BD53DE"/>
    <w:rsid w:val="00BE2415"/>
    <w:rsid w:val="00BE44ED"/>
    <w:rsid w:val="00BE48F3"/>
    <w:rsid w:val="00BE7B2B"/>
    <w:rsid w:val="00BF04E8"/>
    <w:rsid w:val="00BF101F"/>
    <w:rsid w:val="00BF1205"/>
    <w:rsid w:val="00BF13E8"/>
    <w:rsid w:val="00BF1FC9"/>
    <w:rsid w:val="00BF6786"/>
    <w:rsid w:val="00C04F43"/>
    <w:rsid w:val="00C0509A"/>
    <w:rsid w:val="00C06D26"/>
    <w:rsid w:val="00C14180"/>
    <w:rsid w:val="00C15B5D"/>
    <w:rsid w:val="00C2543C"/>
    <w:rsid w:val="00C3100C"/>
    <w:rsid w:val="00C329E7"/>
    <w:rsid w:val="00C332C5"/>
    <w:rsid w:val="00C36240"/>
    <w:rsid w:val="00C3661A"/>
    <w:rsid w:val="00C4190F"/>
    <w:rsid w:val="00C42245"/>
    <w:rsid w:val="00C43BBF"/>
    <w:rsid w:val="00C50BFF"/>
    <w:rsid w:val="00C51535"/>
    <w:rsid w:val="00C535BE"/>
    <w:rsid w:val="00C54F9A"/>
    <w:rsid w:val="00C608AB"/>
    <w:rsid w:val="00C73D68"/>
    <w:rsid w:val="00C742CB"/>
    <w:rsid w:val="00C75E1F"/>
    <w:rsid w:val="00C8767D"/>
    <w:rsid w:val="00C968E4"/>
    <w:rsid w:val="00C9741B"/>
    <w:rsid w:val="00C97E4B"/>
    <w:rsid w:val="00CA0329"/>
    <w:rsid w:val="00CA1371"/>
    <w:rsid w:val="00CA21CA"/>
    <w:rsid w:val="00CA50FB"/>
    <w:rsid w:val="00CA7048"/>
    <w:rsid w:val="00CB03A2"/>
    <w:rsid w:val="00CB43CF"/>
    <w:rsid w:val="00CB4D7B"/>
    <w:rsid w:val="00CC61E5"/>
    <w:rsid w:val="00CD1C87"/>
    <w:rsid w:val="00CF18D3"/>
    <w:rsid w:val="00CF31E2"/>
    <w:rsid w:val="00CF6ECC"/>
    <w:rsid w:val="00D01DBD"/>
    <w:rsid w:val="00D10242"/>
    <w:rsid w:val="00D13143"/>
    <w:rsid w:val="00D159F6"/>
    <w:rsid w:val="00D2358C"/>
    <w:rsid w:val="00D24498"/>
    <w:rsid w:val="00D26AAC"/>
    <w:rsid w:val="00D327F9"/>
    <w:rsid w:val="00D352B3"/>
    <w:rsid w:val="00D42C58"/>
    <w:rsid w:val="00D44AF7"/>
    <w:rsid w:val="00D506E0"/>
    <w:rsid w:val="00D51070"/>
    <w:rsid w:val="00D521BD"/>
    <w:rsid w:val="00D55807"/>
    <w:rsid w:val="00D5721C"/>
    <w:rsid w:val="00D60824"/>
    <w:rsid w:val="00D65DE4"/>
    <w:rsid w:val="00D709A6"/>
    <w:rsid w:val="00D73F6F"/>
    <w:rsid w:val="00D74574"/>
    <w:rsid w:val="00D74B4C"/>
    <w:rsid w:val="00D82D23"/>
    <w:rsid w:val="00D86580"/>
    <w:rsid w:val="00D974B9"/>
    <w:rsid w:val="00DA0B5C"/>
    <w:rsid w:val="00DA206C"/>
    <w:rsid w:val="00DB61D4"/>
    <w:rsid w:val="00DC28A4"/>
    <w:rsid w:val="00DD0069"/>
    <w:rsid w:val="00DD3428"/>
    <w:rsid w:val="00DF1728"/>
    <w:rsid w:val="00DF3FED"/>
    <w:rsid w:val="00DF500F"/>
    <w:rsid w:val="00DF68CA"/>
    <w:rsid w:val="00DF76A2"/>
    <w:rsid w:val="00DF7A4C"/>
    <w:rsid w:val="00E01B40"/>
    <w:rsid w:val="00E04026"/>
    <w:rsid w:val="00E04C7F"/>
    <w:rsid w:val="00E12404"/>
    <w:rsid w:val="00E13737"/>
    <w:rsid w:val="00E16C18"/>
    <w:rsid w:val="00E17899"/>
    <w:rsid w:val="00E27B46"/>
    <w:rsid w:val="00E32903"/>
    <w:rsid w:val="00E4041C"/>
    <w:rsid w:val="00E4227C"/>
    <w:rsid w:val="00E475BF"/>
    <w:rsid w:val="00E5428D"/>
    <w:rsid w:val="00E63FAA"/>
    <w:rsid w:val="00E64792"/>
    <w:rsid w:val="00E67CB7"/>
    <w:rsid w:val="00E71FBA"/>
    <w:rsid w:val="00E8151D"/>
    <w:rsid w:val="00E843C3"/>
    <w:rsid w:val="00E97A1B"/>
    <w:rsid w:val="00EB1D07"/>
    <w:rsid w:val="00EB3B0D"/>
    <w:rsid w:val="00EB41A4"/>
    <w:rsid w:val="00EB6F44"/>
    <w:rsid w:val="00EB7915"/>
    <w:rsid w:val="00EC2082"/>
    <w:rsid w:val="00EC5303"/>
    <w:rsid w:val="00EC7908"/>
    <w:rsid w:val="00ED54D9"/>
    <w:rsid w:val="00ED6F49"/>
    <w:rsid w:val="00EE1BC8"/>
    <w:rsid w:val="00EE28FF"/>
    <w:rsid w:val="00EE423F"/>
    <w:rsid w:val="00EF6BD9"/>
    <w:rsid w:val="00F027C4"/>
    <w:rsid w:val="00F11BDF"/>
    <w:rsid w:val="00F217B6"/>
    <w:rsid w:val="00F34F54"/>
    <w:rsid w:val="00F35FE5"/>
    <w:rsid w:val="00F40961"/>
    <w:rsid w:val="00F442D3"/>
    <w:rsid w:val="00F4542A"/>
    <w:rsid w:val="00F52375"/>
    <w:rsid w:val="00F55AB0"/>
    <w:rsid w:val="00F56B4B"/>
    <w:rsid w:val="00F614AB"/>
    <w:rsid w:val="00F64983"/>
    <w:rsid w:val="00F665C2"/>
    <w:rsid w:val="00F66E3B"/>
    <w:rsid w:val="00F81209"/>
    <w:rsid w:val="00F818BD"/>
    <w:rsid w:val="00F86B7F"/>
    <w:rsid w:val="00F9180C"/>
    <w:rsid w:val="00F96497"/>
    <w:rsid w:val="00F96F92"/>
    <w:rsid w:val="00F97F8E"/>
    <w:rsid w:val="00FA22FE"/>
    <w:rsid w:val="00FA522A"/>
    <w:rsid w:val="00FA532D"/>
    <w:rsid w:val="00FA61D4"/>
    <w:rsid w:val="00FA64E6"/>
    <w:rsid w:val="00FB2402"/>
    <w:rsid w:val="00FC29F0"/>
    <w:rsid w:val="00FC2B2F"/>
    <w:rsid w:val="00FC664A"/>
    <w:rsid w:val="00FE07F2"/>
    <w:rsid w:val="00FE2E73"/>
    <w:rsid w:val="00FE2F0F"/>
    <w:rsid w:val="00FF0416"/>
    <w:rsid w:val="00FF4FED"/>
    <w:rsid w:val="00FF723E"/>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docId w15:val="{2B48AF47-FA09-4326-8FD8-0E1F11D5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471317">
      <w:marLeft w:val="0"/>
      <w:marRight w:val="0"/>
      <w:marTop w:val="0"/>
      <w:marBottom w:val="0"/>
      <w:divBdr>
        <w:top w:val="none" w:sz="0" w:space="0" w:color="auto"/>
        <w:left w:val="none" w:sz="0" w:space="0" w:color="auto"/>
        <w:bottom w:val="none" w:sz="0" w:space="0" w:color="auto"/>
        <w:right w:val="none" w:sz="0" w:space="0" w:color="auto"/>
      </w:divBdr>
    </w:div>
    <w:div w:id="2005471318">
      <w:marLeft w:val="0"/>
      <w:marRight w:val="0"/>
      <w:marTop w:val="0"/>
      <w:marBottom w:val="0"/>
      <w:divBdr>
        <w:top w:val="none" w:sz="0" w:space="0" w:color="auto"/>
        <w:left w:val="none" w:sz="0" w:space="0" w:color="auto"/>
        <w:bottom w:val="none" w:sz="0" w:space="0" w:color="auto"/>
        <w:right w:val="none" w:sz="0" w:space="0" w:color="auto"/>
      </w:divBdr>
    </w:div>
    <w:div w:id="2005471319">
      <w:marLeft w:val="0"/>
      <w:marRight w:val="0"/>
      <w:marTop w:val="0"/>
      <w:marBottom w:val="0"/>
      <w:divBdr>
        <w:top w:val="none" w:sz="0" w:space="0" w:color="auto"/>
        <w:left w:val="none" w:sz="0" w:space="0" w:color="auto"/>
        <w:bottom w:val="none" w:sz="0" w:space="0" w:color="auto"/>
        <w:right w:val="none" w:sz="0" w:space="0" w:color="auto"/>
      </w:divBdr>
    </w:div>
    <w:div w:id="2005471320">
      <w:marLeft w:val="0"/>
      <w:marRight w:val="0"/>
      <w:marTop w:val="0"/>
      <w:marBottom w:val="0"/>
      <w:divBdr>
        <w:top w:val="none" w:sz="0" w:space="0" w:color="auto"/>
        <w:left w:val="none" w:sz="0" w:space="0" w:color="auto"/>
        <w:bottom w:val="none" w:sz="0" w:space="0" w:color="auto"/>
        <w:right w:val="none" w:sz="0" w:space="0" w:color="auto"/>
      </w:divBdr>
    </w:div>
    <w:div w:id="2005471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2014</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11844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4</cp:revision>
  <cp:lastPrinted>2019-08-19T18:02:00Z</cp:lastPrinted>
  <dcterms:created xsi:type="dcterms:W3CDTF">2019-08-16T15:06:00Z</dcterms:created>
  <dcterms:modified xsi:type="dcterms:W3CDTF">2019-08-29T14:37:00Z</dcterms:modified>
</cp:coreProperties>
</file>