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bookmarkStart w:id="0" w:name="_GoBack"/>
      <w:bookmarkEnd w:id="0"/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38004F" w:rsidRPr="0038004F" w:rsidRDefault="005D5E28" w:rsidP="0038004F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C8133A">
        <w:rPr>
          <w:b/>
        </w:rPr>
        <w:t>March 14</w:t>
      </w:r>
      <w:r w:rsidR="00211562" w:rsidRPr="00094478">
        <w:rPr>
          <w:b/>
        </w:rPr>
        <w:t>, 2023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 xml:space="preserve">Don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</w:t>
      </w:r>
      <w:r w:rsidR="00E14DFF">
        <w:t>s</w:t>
      </w:r>
      <w:r w:rsidR="00083B17" w:rsidRPr="00193725">
        <w:t xml:space="preserve"> </w:t>
      </w:r>
      <w:r w:rsidR="00D3659C">
        <w:t>to the Boar</w:t>
      </w:r>
      <w:r w:rsidR="00D16329">
        <w:t xml:space="preserve">d.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Delaney</w:t>
      </w:r>
      <w:r w:rsidR="00DA3745" w:rsidRPr="00294264">
        <w:t xml:space="preserve">, at </w:t>
      </w:r>
      <w:hyperlink r:id="rId5" w:history="1">
        <w:r w:rsidR="008A7BBC" w:rsidRPr="0021590A">
          <w:rPr>
            <w:rStyle w:val="Hyperlink"/>
          </w:rPr>
          <w:t>sdelaney@town.harwich.ma.us</w:t>
        </w:r>
      </w:hyperlink>
      <w:r w:rsidR="00DA3745" w:rsidRPr="00294264">
        <w:t>.</w:t>
      </w:r>
    </w:p>
    <w:p w:rsidR="008A7BBC" w:rsidRPr="00F979AD" w:rsidRDefault="008A7BBC" w:rsidP="00FE19C0">
      <w:pPr>
        <w:autoSpaceDE w:val="0"/>
        <w:autoSpaceDN w:val="0"/>
        <w:rPr>
          <w:bCs/>
        </w:rPr>
      </w:pPr>
    </w:p>
    <w:p w:rsidR="00F0042F" w:rsidRDefault="00C8133A" w:rsidP="00F0042F">
      <w:pPr>
        <w:autoSpaceDE w:val="0"/>
        <w:autoSpaceDN w:val="0"/>
        <w:rPr>
          <w:bCs/>
        </w:rPr>
      </w:pPr>
      <w:r>
        <w:rPr>
          <w:b/>
          <w:bCs/>
        </w:rPr>
        <w:t xml:space="preserve">Case # PB2023-05 Eastward Companies </w:t>
      </w:r>
      <w:r w:rsidRPr="00C8133A">
        <w:rPr>
          <w:bCs/>
        </w:rPr>
        <w:t>is requesting</w:t>
      </w:r>
      <w:r w:rsidR="00F0042F">
        <w:rPr>
          <w:bCs/>
        </w:rPr>
        <w:t xml:space="preserve"> a</w:t>
      </w:r>
      <w:r w:rsidR="00BB0EA4">
        <w:rPr>
          <w:bCs/>
        </w:rPr>
        <w:t xml:space="preserve"> </w:t>
      </w:r>
      <w:r w:rsidR="00940015">
        <w:rPr>
          <w:bCs/>
        </w:rPr>
        <w:t>Spec</w:t>
      </w:r>
      <w:r>
        <w:rPr>
          <w:bCs/>
        </w:rPr>
        <w:t>ial Permit for Alternate Access for 52 Bay Rd.</w:t>
      </w:r>
      <w:r w:rsidR="00E53A23">
        <w:rPr>
          <w:bCs/>
        </w:rPr>
        <w:t>; to allow driveway access off of 2</w:t>
      </w:r>
      <w:r>
        <w:rPr>
          <w:bCs/>
        </w:rPr>
        <w:t>1 Vicksburg Ave.</w:t>
      </w:r>
      <w:r w:rsidR="00F0042F" w:rsidRPr="00F979AD">
        <w:rPr>
          <w:bCs/>
        </w:rPr>
        <w:t xml:space="preserve">  The application is pursuant to the Code of the T</w:t>
      </w:r>
      <w:r>
        <w:rPr>
          <w:bCs/>
        </w:rPr>
        <w:t>own of Harwich §</w:t>
      </w:r>
      <w:r w:rsidR="00F0042F">
        <w:rPr>
          <w:bCs/>
        </w:rPr>
        <w:t>325-</w:t>
      </w:r>
      <w:r>
        <w:rPr>
          <w:bCs/>
        </w:rPr>
        <w:t>18 P</w:t>
      </w:r>
      <w:r w:rsidR="00BB0EA4">
        <w:rPr>
          <w:bCs/>
        </w:rPr>
        <w:t xml:space="preserve">, </w:t>
      </w:r>
      <w:r w:rsidR="00E53A23">
        <w:rPr>
          <w:bCs/>
        </w:rPr>
        <w:t xml:space="preserve">and </w:t>
      </w:r>
      <w:r w:rsidR="00E2086D">
        <w:rPr>
          <w:bCs/>
        </w:rPr>
        <w:t>MGL c.</w:t>
      </w:r>
      <w:r w:rsidR="00F0042F">
        <w:rPr>
          <w:bCs/>
        </w:rPr>
        <w:t>40A Section 9</w:t>
      </w:r>
      <w:r w:rsidR="00F0042F" w:rsidRPr="00F979AD">
        <w:rPr>
          <w:bCs/>
        </w:rPr>
        <w:t>. The proper</w:t>
      </w:r>
      <w:r>
        <w:rPr>
          <w:bCs/>
        </w:rPr>
        <w:t xml:space="preserve">ty has legal frontage on </w:t>
      </w:r>
      <w:r w:rsidR="00E53A23">
        <w:rPr>
          <w:bCs/>
        </w:rPr>
        <w:t xml:space="preserve">52 </w:t>
      </w:r>
      <w:r>
        <w:rPr>
          <w:bCs/>
        </w:rPr>
        <w:t>Bay Rd</w:t>
      </w:r>
      <w:r w:rsidR="00E14DFF">
        <w:rPr>
          <w:bCs/>
        </w:rPr>
        <w:t>., Assessor’s</w:t>
      </w:r>
      <w:r>
        <w:rPr>
          <w:bCs/>
        </w:rPr>
        <w:t xml:space="preserve"> Map 98 Parcel S9-2</w:t>
      </w:r>
      <w:r w:rsidR="00BB0EA4">
        <w:rPr>
          <w:bCs/>
        </w:rPr>
        <w:t xml:space="preserve">. </w:t>
      </w:r>
      <w:r w:rsidR="00B50CBF">
        <w:rPr>
          <w:bCs/>
        </w:rPr>
        <w:t>The property</w:t>
      </w:r>
      <w:r w:rsidR="00F0042F">
        <w:rPr>
          <w:bCs/>
        </w:rPr>
        <w:t xml:space="preserve"> is</w:t>
      </w:r>
      <w:r w:rsidR="00B50CBF">
        <w:rPr>
          <w:bCs/>
        </w:rPr>
        <w:t xml:space="preserve"> located</w:t>
      </w:r>
      <w:r w:rsidR="00F0042F" w:rsidRPr="00F979AD">
        <w:rPr>
          <w:bCs/>
        </w:rPr>
        <w:t xml:space="preserve"> i</w:t>
      </w:r>
      <w:r w:rsidR="00F0042F">
        <w:rPr>
          <w:bCs/>
        </w:rPr>
        <w:t>n th</w:t>
      </w:r>
      <w:r>
        <w:rPr>
          <w:bCs/>
        </w:rPr>
        <w:t>e R</w:t>
      </w:r>
      <w:r w:rsidR="00E53A23">
        <w:rPr>
          <w:bCs/>
        </w:rPr>
        <w:t xml:space="preserve">esidential </w:t>
      </w:r>
      <w:r>
        <w:rPr>
          <w:bCs/>
        </w:rPr>
        <w:t>R</w:t>
      </w:r>
      <w:r w:rsidR="00E53A23">
        <w:rPr>
          <w:bCs/>
        </w:rPr>
        <w:t>ural</w:t>
      </w:r>
      <w:r>
        <w:rPr>
          <w:bCs/>
        </w:rPr>
        <w:t xml:space="preserve"> </w:t>
      </w:r>
      <w:r w:rsidR="00E53A23">
        <w:rPr>
          <w:bCs/>
        </w:rPr>
        <w:t xml:space="preserve">(RR) </w:t>
      </w:r>
      <w:r>
        <w:rPr>
          <w:bCs/>
        </w:rPr>
        <w:t xml:space="preserve">and </w:t>
      </w:r>
      <w:r w:rsidR="00E53A23">
        <w:rPr>
          <w:bCs/>
        </w:rPr>
        <w:t>the Drinking Water Resource Protection District (</w:t>
      </w:r>
      <w:r>
        <w:rPr>
          <w:bCs/>
        </w:rPr>
        <w:t>DWRPD</w:t>
      </w:r>
      <w:r w:rsidR="00E53A23">
        <w:rPr>
          <w:bCs/>
        </w:rPr>
        <w:t>)</w:t>
      </w:r>
      <w:r w:rsidR="00BB0EA4">
        <w:rPr>
          <w:bCs/>
        </w:rPr>
        <w:t xml:space="preserve"> </w:t>
      </w:r>
      <w:r w:rsidR="00B50CBF">
        <w:rPr>
          <w:bCs/>
        </w:rPr>
        <w:t>Zoning D</w:t>
      </w:r>
      <w:r w:rsidR="00F0042F">
        <w:rPr>
          <w:bCs/>
        </w:rPr>
        <w:t>istrict</w:t>
      </w:r>
      <w:r>
        <w:rPr>
          <w:bCs/>
        </w:rPr>
        <w:t>s</w:t>
      </w:r>
      <w:r w:rsidR="00F0042F" w:rsidRPr="00F979AD">
        <w:rPr>
          <w:bCs/>
        </w:rPr>
        <w:t>.</w:t>
      </w:r>
    </w:p>
    <w:p w:rsidR="003B3C07" w:rsidRDefault="003B3C07" w:rsidP="0038004F">
      <w:pPr>
        <w:autoSpaceDE w:val="0"/>
        <w:autoSpaceDN w:val="0"/>
        <w:rPr>
          <w:bCs/>
        </w:rPr>
      </w:pPr>
    </w:p>
    <w:p w:rsidR="00C8133A" w:rsidRDefault="00C8133A" w:rsidP="00C8133A">
      <w:pPr>
        <w:autoSpaceDE w:val="0"/>
        <w:autoSpaceDN w:val="0"/>
        <w:rPr>
          <w:bCs/>
        </w:rPr>
      </w:pPr>
      <w:r>
        <w:rPr>
          <w:b/>
          <w:bCs/>
        </w:rPr>
        <w:t xml:space="preserve">Case # PB2023-06 Eastward Companies </w:t>
      </w:r>
      <w:r>
        <w:rPr>
          <w:bCs/>
        </w:rPr>
        <w:t>has</w:t>
      </w:r>
      <w:r w:rsidR="00BF7534">
        <w:rPr>
          <w:bCs/>
        </w:rPr>
        <w:t xml:space="preserve"> applied for a Modification to a Definitive Subdivision Plan</w:t>
      </w:r>
      <w:r w:rsidR="00E2086D">
        <w:rPr>
          <w:bCs/>
        </w:rPr>
        <w:t xml:space="preserve"> known as</w:t>
      </w:r>
      <w:r w:rsidR="00CF47EC">
        <w:rPr>
          <w:bCs/>
        </w:rPr>
        <w:t xml:space="preserve"> Dorset Drive</w:t>
      </w:r>
      <w:r w:rsidR="00E2086D">
        <w:rPr>
          <w:bCs/>
        </w:rPr>
        <w:t xml:space="preserve">, Assessor’s Map 98, Parcels B1-1, B1-2 &amp; B1-3 </w:t>
      </w:r>
      <w:r w:rsidR="00BF7534">
        <w:rPr>
          <w:bCs/>
        </w:rPr>
        <w:t>in order to reconfigure the lots</w:t>
      </w:r>
      <w:r w:rsidR="00153E06">
        <w:rPr>
          <w:bCs/>
        </w:rPr>
        <w:t>,</w:t>
      </w:r>
      <w:r w:rsidR="00CF47EC">
        <w:rPr>
          <w:bCs/>
        </w:rPr>
        <w:t xml:space="preserve"> </w:t>
      </w:r>
      <w:r w:rsidR="00153E06">
        <w:rPr>
          <w:bCs/>
        </w:rPr>
        <w:t>reduce the length and width of the road and convey</w:t>
      </w:r>
      <w:r w:rsidR="00BF7534">
        <w:rPr>
          <w:bCs/>
        </w:rPr>
        <w:t xml:space="preserve"> one lot to an abutter</w:t>
      </w:r>
      <w:r w:rsidR="00DC0FDD">
        <w:rPr>
          <w:bCs/>
        </w:rPr>
        <w:t>.</w:t>
      </w:r>
      <w:r w:rsidRPr="00F979AD">
        <w:rPr>
          <w:bCs/>
        </w:rPr>
        <w:t xml:space="preserve"> The application is pursuant to the Code of the T</w:t>
      </w:r>
      <w:r>
        <w:rPr>
          <w:bCs/>
        </w:rPr>
        <w:t>own of Harwich §</w:t>
      </w:r>
      <w:r w:rsidR="00CF47EC">
        <w:rPr>
          <w:bCs/>
        </w:rPr>
        <w:t>400-11 (C)</w:t>
      </w:r>
      <w:r>
        <w:rPr>
          <w:bCs/>
        </w:rPr>
        <w:t xml:space="preserve">, </w:t>
      </w:r>
      <w:r w:rsidR="00E53A23">
        <w:rPr>
          <w:bCs/>
        </w:rPr>
        <w:t>and</w:t>
      </w:r>
      <w:r w:rsidR="00E2086D">
        <w:rPr>
          <w:bCs/>
        </w:rPr>
        <w:t xml:space="preserve"> MGL c.</w:t>
      </w:r>
      <w:r w:rsidR="00CF47EC">
        <w:rPr>
          <w:bCs/>
        </w:rPr>
        <w:t xml:space="preserve">41 </w:t>
      </w:r>
      <w:r w:rsidR="00153E06">
        <w:rPr>
          <w:bCs/>
        </w:rPr>
        <w:t>Subdivision Control law</w:t>
      </w:r>
      <w:r w:rsidRPr="00F979AD">
        <w:rPr>
          <w:bCs/>
        </w:rPr>
        <w:t>. The proper</w:t>
      </w:r>
      <w:r w:rsidR="00E2086D">
        <w:rPr>
          <w:bCs/>
        </w:rPr>
        <w:t>ties are</w:t>
      </w:r>
      <w:r>
        <w:rPr>
          <w:bCs/>
        </w:rPr>
        <w:t xml:space="preserve"> located</w:t>
      </w:r>
      <w:r w:rsidRPr="00F979AD">
        <w:rPr>
          <w:bCs/>
        </w:rPr>
        <w:t xml:space="preserve"> i</w:t>
      </w:r>
      <w:r>
        <w:rPr>
          <w:bCs/>
        </w:rPr>
        <w:t xml:space="preserve">n the </w:t>
      </w:r>
      <w:r w:rsidR="00E53A23">
        <w:rPr>
          <w:bCs/>
        </w:rPr>
        <w:t>Rural Residential (</w:t>
      </w:r>
      <w:r>
        <w:rPr>
          <w:bCs/>
        </w:rPr>
        <w:t>RR</w:t>
      </w:r>
      <w:r w:rsidR="00E53A23">
        <w:rPr>
          <w:bCs/>
        </w:rPr>
        <w:t>)</w:t>
      </w:r>
      <w:r>
        <w:rPr>
          <w:bCs/>
        </w:rPr>
        <w:t xml:space="preserve"> and the </w:t>
      </w:r>
      <w:r w:rsidR="00E53A23">
        <w:rPr>
          <w:bCs/>
        </w:rPr>
        <w:t>Drinking Water Resource Protection (</w:t>
      </w:r>
      <w:r>
        <w:rPr>
          <w:bCs/>
        </w:rPr>
        <w:t>DWRPD</w:t>
      </w:r>
      <w:r w:rsidR="00E53A23">
        <w:rPr>
          <w:bCs/>
        </w:rPr>
        <w:t>)</w:t>
      </w:r>
      <w:r>
        <w:rPr>
          <w:bCs/>
        </w:rPr>
        <w:t xml:space="preserve"> Zoning Districts</w:t>
      </w:r>
      <w:r w:rsidRPr="00F979AD">
        <w:rPr>
          <w:bCs/>
        </w:rPr>
        <w:t>.</w:t>
      </w:r>
    </w:p>
    <w:p w:rsidR="00605182" w:rsidRDefault="00605182" w:rsidP="00C8133A">
      <w:pPr>
        <w:autoSpaceDE w:val="0"/>
        <w:autoSpaceDN w:val="0"/>
        <w:rPr>
          <w:bCs/>
        </w:rPr>
      </w:pPr>
    </w:p>
    <w:p w:rsidR="00605182" w:rsidRDefault="00605182" w:rsidP="00C8133A">
      <w:pPr>
        <w:autoSpaceDE w:val="0"/>
        <w:autoSpaceDN w:val="0"/>
        <w:rPr>
          <w:bCs/>
        </w:rPr>
      </w:pPr>
      <w:r>
        <w:rPr>
          <w:b/>
          <w:bCs/>
        </w:rPr>
        <w:t xml:space="preserve">Case # PB2023-07 </w:t>
      </w:r>
      <w:r w:rsidRPr="00605182">
        <w:rPr>
          <w:b/>
        </w:rPr>
        <w:t xml:space="preserve">Round Cove Resort Owner, LLC and 4 Cove Landing Road Owner, LLC </w:t>
      </w:r>
      <w:r>
        <w:t xml:space="preserve">are seeking a Site Plan Review </w:t>
      </w:r>
      <w:r w:rsidR="00153E06">
        <w:t xml:space="preserve">&amp; Use </w:t>
      </w:r>
      <w:r>
        <w:t>Special Permit for an increase in allowed hotel/motel use by more than 7,500 square feet of floor area</w:t>
      </w:r>
      <w:r w:rsidR="00153E06">
        <w:t>,</w:t>
      </w:r>
      <w:r>
        <w:t xml:space="preserve"> as required </w:t>
      </w:r>
      <w:r w:rsidR="00153E06">
        <w:t>pursuant to the</w:t>
      </w:r>
      <w:r>
        <w:t xml:space="preserve"> Harwich Zoning By-Law sections 325-9 and 325-51</w:t>
      </w:r>
      <w:r w:rsidR="00153E06">
        <w:t>. The proposed building expansion is t</w:t>
      </w:r>
      <w:r>
        <w:t xml:space="preserve">o </w:t>
      </w:r>
      <w:r w:rsidR="00153E06">
        <w:t>create additional</w:t>
      </w:r>
      <w:r>
        <w:t xml:space="preserve"> hotel rooms </w:t>
      </w:r>
      <w:r w:rsidR="00153E06">
        <w:t>and to renovate</w:t>
      </w:r>
      <w:r>
        <w:t xml:space="preserve"> buildings at Wequassett Resort &amp; Golf Club</w:t>
      </w:r>
      <w:r w:rsidR="004C5765">
        <w:t>. The property is located at 2173 Rt. 28</w:t>
      </w:r>
      <w:r w:rsidR="00153E06">
        <w:t>,</w:t>
      </w:r>
      <w:r w:rsidR="004C5765">
        <w:t xml:space="preserve"> Head of the Bay</w:t>
      </w:r>
      <w:r w:rsidR="008F6B8F">
        <w:t xml:space="preserve"> Resort</w:t>
      </w:r>
      <w:r w:rsidR="004C5765">
        <w:t xml:space="preserve">, Map 115, </w:t>
      </w:r>
      <w:r w:rsidR="00153E06">
        <w:t>p</w:t>
      </w:r>
      <w:r w:rsidR="004C5765">
        <w:t xml:space="preserve">arcel </w:t>
      </w:r>
      <w:r w:rsidR="004C5765" w:rsidRPr="008F6B8F">
        <w:t>S1</w:t>
      </w:r>
      <w:r w:rsidR="008F6B8F" w:rsidRPr="008F6B8F">
        <w:t>-</w:t>
      </w:r>
      <w:r w:rsidR="004C5765" w:rsidRPr="008F6B8F">
        <w:t>3</w:t>
      </w:r>
      <w:r w:rsidR="004C5765">
        <w:t xml:space="preserve"> in the C</w:t>
      </w:r>
      <w:r w:rsidR="00153E06">
        <w:t xml:space="preserve">ommercial </w:t>
      </w:r>
      <w:r w:rsidR="004C5765">
        <w:t>H</w:t>
      </w:r>
      <w:r w:rsidR="00153E06">
        <w:t>ighway 2 (CH-2)</w:t>
      </w:r>
      <w:r w:rsidR="004C5765">
        <w:t xml:space="preserve"> Zoning District.</w:t>
      </w:r>
    </w:p>
    <w:p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6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7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Delaney</w:t>
      </w:r>
      <w:r w:rsidR="009316DD" w:rsidRPr="00294264">
        <w:t xml:space="preserve">, at </w:t>
      </w:r>
      <w:hyperlink r:id="rId8" w:history="1">
        <w:r w:rsidR="009316DD" w:rsidRPr="0021590A">
          <w:rPr>
            <w:rStyle w:val="Hyperlink"/>
          </w:rPr>
          <w:t>sdelaney@town.harwich.ma.us</w:t>
        </w:r>
      </w:hyperlink>
      <w:r w:rsidR="009316DD" w:rsidRPr="00294264">
        <w:t>.</w:t>
      </w:r>
    </w:p>
    <w:p w:rsidR="0038004F" w:rsidRDefault="0038004F" w:rsidP="0038004F"/>
    <w:p w:rsidR="005D5E28" w:rsidRDefault="007D5CB0" w:rsidP="00241D46">
      <w:r>
        <w:t>Duncan Berry</w:t>
      </w:r>
      <w:r w:rsidR="005D5E28" w:rsidRPr="005D5E28">
        <w:t>, Chair</w:t>
      </w:r>
    </w:p>
    <w:p w:rsidR="008F6B8F" w:rsidRDefault="008F6B8F" w:rsidP="00241D46"/>
    <w:p w:rsidR="008F6B8F" w:rsidRPr="005D5E28" w:rsidRDefault="008F6B8F" w:rsidP="00241D46">
      <w:r>
        <w:t>_____________________________________________________________________</w:t>
      </w:r>
    </w:p>
    <w:p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C8133A">
        <w:t>February 23 and March 2</w:t>
      </w:r>
      <w:r w:rsidR="00F979AD">
        <w:t>,</w:t>
      </w:r>
      <w:r w:rsidR="0059318B">
        <w:t xml:space="preserve"> </w:t>
      </w:r>
      <w:r w:rsidR="008A7BBC">
        <w:t>2023</w:t>
      </w:r>
      <w:r w:rsidR="00F32EB7">
        <w:t xml:space="preserve"> </w:t>
      </w:r>
    </w:p>
    <w:p w:rsidR="00094478" w:rsidRDefault="00094478" w:rsidP="00241D46"/>
    <w:p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94478"/>
    <w:rsid w:val="000C5BE4"/>
    <w:rsid w:val="000E4584"/>
    <w:rsid w:val="000F58F6"/>
    <w:rsid w:val="001016F8"/>
    <w:rsid w:val="00115238"/>
    <w:rsid w:val="001160A7"/>
    <w:rsid w:val="0015285F"/>
    <w:rsid w:val="00153E06"/>
    <w:rsid w:val="001749AC"/>
    <w:rsid w:val="00190FAA"/>
    <w:rsid w:val="00192744"/>
    <w:rsid w:val="001A3895"/>
    <w:rsid w:val="001A6FE1"/>
    <w:rsid w:val="001C77D3"/>
    <w:rsid w:val="00211562"/>
    <w:rsid w:val="00236FC1"/>
    <w:rsid w:val="00241D46"/>
    <w:rsid w:val="00247C4D"/>
    <w:rsid w:val="00254C9D"/>
    <w:rsid w:val="00256BED"/>
    <w:rsid w:val="00283AAF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2807"/>
    <w:rsid w:val="0038004F"/>
    <w:rsid w:val="0039026C"/>
    <w:rsid w:val="0039245C"/>
    <w:rsid w:val="003B3C07"/>
    <w:rsid w:val="003C62F9"/>
    <w:rsid w:val="003D0367"/>
    <w:rsid w:val="003D2E3E"/>
    <w:rsid w:val="003D494D"/>
    <w:rsid w:val="003D539B"/>
    <w:rsid w:val="003E5C4A"/>
    <w:rsid w:val="003F1929"/>
    <w:rsid w:val="003F4439"/>
    <w:rsid w:val="00412400"/>
    <w:rsid w:val="00417452"/>
    <w:rsid w:val="0044355B"/>
    <w:rsid w:val="004927D5"/>
    <w:rsid w:val="00494577"/>
    <w:rsid w:val="00495076"/>
    <w:rsid w:val="004A5B93"/>
    <w:rsid w:val="004B287B"/>
    <w:rsid w:val="004C5765"/>
    <w:rsid w:val="004F4E94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4CA4"/>
    <w:rsid w:val="005E5ADE"/>
    <w:rsid w:val="005E7233"/>
    <w:rsid w:val="005F6D63"/>
    <w:rsid w:val="00605182"/>
    <w:rsid w:val="006115CB"/>
    <w:rsid w:val="006235E7"/>
    <w:rsid w:val="00626353"/>
    <w:rsid w:val="006513D4"/>
    <w:rsid w:val="006625C9"/>
    <w:rsid w:val="00670EBF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E6CF0"/>
    <w:rsid w:val="006F18E1"/>
    <w:rsid w:val="00740C26"/>
    <w:rsid w:val="00763B2E"/>
    <w:rsid w:val="00791151"/>
    <w:rsid w:val="00793077"/>
    <w:rsid w:val="007A22D8"/>
    <w:rsid w:val="007B0D44"/>
    <w:rsid w:val="007B3A0D"/>
    <w:rsid w:val="007D1438"/>
    <w:rsid w:val="007D1F3E"/>
    <w:rsid w:val="007D5CB0"/>
    <w:rsid w:val="007D64B6"/>
    <w:rsid w:val="007F1776"/>
    <w:rsid w:val="007F32FF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A7BBC"/>
    <w:rsid w:val="008C787F"/>
    <w:rsid w:val="008E05B7"/>
    <w:rsid w:val="008F6B8F"/>
    <w:rsid w:val="0090438D"/>
    <w:rsid w:val="00907CA3"/>
    <w:rsid w:val="00907DFB"/>
    <w:rsid w:val="00930B9B"/>
    <w:rsid w:val="009316DD"/>
    <w:rsid w:val="009317BB"/>
    <w:rsid w:val="00940015"/>
    <w:rsid w:val="0095436D"/>
    <w:rsid w:val="0096241E"/>
    <w:rsid w:val="00977D57"/>
    <w:rsid w:val="00995A25"/>
    <w:rsid w:val="009B5F74"/>
    <w:rsid w:val="009B7CDD"/>
    <w:rsid w:val="009D4F7F"/>
    <w:rsid w:val="00A03919"/>
    <w:rsid w:val="00A32950"/>
    <w:rsid w:val="00A528BD"/>
    <w:rsid w:val="00A52F90"/>
    <w:rsid w:val="00A741AE"/>
    <w:rsid w:val="00A83013"/>
    <w:rsid w:val="00A86B4A"/>
    <w:rsid w:val="00AB1B23"/>
    <w:rsid w:val="00B0513D"/>
    <w:rsid w:val="00B0706A"/>
    <w:rsid w:val="00B24F8E"/>
    <w:rsid w:val="00B30BD6"/>
    <w:rsid w:val="00B50CBF"/>
    <w:rsid w:val="00B61F18"/>
    <w:rsid w:val="00B67A7E"/>
    <w:rsid w:val="00B7707E"/>
    <w:rsid w:val="00BA0647"/>
    <w:rsid w:val="00BA1972"/>
    <w:rsid w:val="00BA1C11"/>
    <w:rsid w:val="00BB0EA4"/>
    <w:rsid w:val="00BC6B2A"/>
    <w:rsid w:val="00BF7534"/>
    <w:rsid w:val="00C01AA0"/>
    <w:rsid w:val="00C51C44"/>
    <w:rsid w:val="00C55EEC"/>
    <w:rsid w:val="00C56FA1"/>
    <w:rsid w:val="00C63896"/>
    <w:rsid w:val="00C8133A"/>
    <w:rsid w:val="00C825EA"/>
    <w:rsid w:val="00CB005E"/>
    <w:rsid w:val="00CC7C55"/>
    <w:rsid w:val="00CE75C1"/>
    <w:rsid w:val="00CF4319"/>
    <w:rsid w:val="00CF47EC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08F6"/>
    <w:rsid w:val="00D92A51"/>
    <w:rsid w:val="00DA3745"/>
    <w:rsid w:val="00DC0FDD"/>
    <w:rsid w:val="00DE0E77"/>
    <w:rsid w:val="00DF68B8"/>
    <w:rsid w:val="00DF73BB"/>
    <w:rsid w:val="00E05818"/>
    <w:rsid w:val="00E1082F"/>
    <w:rsid w:val="00E14DFF"/>
    <w:rsid w:val="00E2086D"/>
    <w:rsid w:val="00E23050"/>
    <w:rsid w:val="00E26D1C"/>
    <w:rsid w:val="00E43451"/>
    <w:rsid w:val="00E4705C"/>
    <w:rsid w:val="00E53A23"/>
    <w:rsid w:val="00E679AB"/>
    <w:rsid w:val="00E74089"/>
    <w:rsid w:val="00EA1555"/>
    <w:rsid w:val="00EB283F"/>
    <w:rsid w:val="00EE58BE"/>
    <w:rsid w:val="00F0042F"/>
    <w:rsid w:val="00F228C8"/>
    <w:rsid w:val="00F32EB7"/>
    <w:rsid w:val="00F35770"/>
    <w:rsid w:val="00F4378B"/>
    <w:rsid w:val="00F55FED"/>
    <w:rsid w:val="00F57C60"/>
    <w:rsid w:val="00F665A1"/>
    <w:rsid w:val="00F74D3E"/>
    <w:rsid w:val="00F81125"/>
    <w:rsid w:val="00F95233"/>
    <w:rsid w:val="00F961DB"/>
    <w:rsid w:val="00F96661"/>
    <w:rsid w:val="00F979AD"/>
    <w:rsid w:val="00F97E0D"/>
    <w:rsid w:val="00FB7C24"/>
    <w:rsid w:val="00FE19C0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aney@town.harwich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wich-ma.gov/planning-bo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rwich-ma.gov/planning-board/pages/planning-board-regulatory-project-applications" TargetMode="External"/><Relationship Id="rId5" Type="http://schemas.openxmlformats.org/officeDocument/2006/relationships/hyperlink" Target="mailto:sdelaney@town.harwich.m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92E2-ED52-49F3-9346-B74EB6FC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2</cp:revision>
  <cp:lastPrinted>2023-01-12T16:09:00Z</cp:lastPrinted>
  <dcterms:created xsi:type="dcterms:W3CDTF">2023-02-16T18:53:00Z</dcterms:created>
  <dcterms:modified xsi:type="dcterms:W3CDTF">2023-02-16T18:53:00Z</dcterms:modified>
</cp:coreProperties>
</file>