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84B9" w14:textId="77777777" w:rsidR="006B6D65" w:rsidRDefault="00124913" w:rsidP="00124913">
      <w:pPr>
        <w:jc w:val="center"/>
        <w:rPr>
          <w:rFonts w:ascii="Times New Roman" w:hAnsi="Times New Roman" w:cs="Times New Roman"/>
          <w:b/>
          <w:i/>
          <w:sz w:val="32"/>
          <w:szCs w:val="32"/>
        </w:rPr>
      </w:pPr>
      <w:r w:rsidRPr="00A75821">
        <w:rPr>
          <w:rFonts w:ascii="Times New Roman" w:hAnsi="Times New Roman" w:cs="Times New Roman"/>
          <w:b/>
          <w:i/>
          <w:sz w:val="32"/>
          <w:szCs w:val="32"/>
        </w:rPr>
        <w:t>Memorandum</w:t>
      </w:r>
    </w:p>
    <w:p w14:paraId="2F2E99BC" w14:textId="77777777" w:rsidR="002B7503" w:rsidRPr="00A75821" w:rsidRDefault="002B7503" w:rsidP="00124913">
      <w:pPr>
        <w:jc w:val="center"/>
        <w:rPr>
          <w:rFonts w:ascii="Times New Roman" w:hAnsi="Times New Roman" w:cs="Times New Roman"/>
          <w:b/>
          <w:i/>
          <w:sz w:val="32"/>
          <w:szCs w:val="32"/>
        </w:rPr>
      </w:pPr>
    </w:p>
    <w:p w14:paraId="09207AE9" w14:textId="57C1572F" w:rsidR="00124913" w:rsidRPr="009459A0" w:rsidRDefault="00124913" w:rsidP="00124913">
      <w:pPr>
        <w:rPr>
          <w:rFonts w:ascii="Times New Roman" w:hAnsi="Times New Roman" w:cs="Times New Roman"/>
          <w:sz w:val="24"/>
          <w:szCs w:val="24"/>
        </w:rPr>
      </w:pPr>
      <w:r w:rsidRPr="00A75821">
        <w:rPr>
          <w:rFonts w:ascii="Times New Roman" w:hAnsi="Times New Roman" w:cs="Times New Roman"/>
          <w:b/>
          <w:sz w:val="24"/>
          <w:szCs w:val="24"/>
        </w:rPr>
        <w:t>From</w:t>
      </w:r>
      <w:r w:rsidRPr="009459A0">
        <w:rPr>
          <w:rFonts w:ascii="Times New Roman" w:hAnsi="Times New Roman" w:cs="Times New Roman"/>
          <w:sz w:val="24"/>
          <w:szCs w:val="24"/>
        </w:rPr>
        <w:t xml:space="preserve">: </w:t>
      </w:r>
      <w:r w:rsidR="00911ECC">
        <w:rPr>
          <w:rFonts w:ascii="Times New Roman" w:hAnsi="Times New Roman" w:cs="Times New Roman"/>
          <w:sz w:val="24"/>
          <w:szCs w:val="24"/>
        </w:rPr>
        <w:t>Shelagh Delaney, Planning Assistant</w:t>
      </w:r>
    </w:p>
    <w:p w14:paraId="3E17FDFC" w14:textId="77777777" w:rsidR="00124913" w:rsidRPr="009459A0"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To</w:t>
      </w:r>
      <w:r w:rsidRPr="009459A0">
        <w:rPr>
          <w:rFonts w:ascii="Times New Roman" w:hAnsi="Times New Roman" w:cs="Times New Roman"/>
          <w:sz w:val="24"/>
          <w:szCs w:val="24"/>
        </w:rPr>
        <w:t xml:space="preserve">: </w:t>
      </w:r>
      <w:r w:rsidR="00C73A45" w:rsidRPr="00301E59">
        <w:rPr>
          <w:rFonts w:ascii="Times New Roman" w:hAnsi="Times New Roman"/>
          <w:sz w:val="24"/>
          <w:szCs w:val="24"/>
        </w:rPr>
        <w:t>Planning Board</w:t>
      </w:r>
    </w:p>
    <w:p w14:paraId="39776F02" w14:textId="08EF916B" w:rsidR="00A11FD4"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RE</w:t>
      </w:r>
      <w:r w:rsidRPr="009459A0">
        <w:rPr>
          <w:rFonts w:ascii="Times New Roman" w:hAnsi="Times New Roman" w:cs="Times New Roman"/>
          <w:sz w:val="24"/>
          <w:szCs w:val="24"/>
        </w:rPr>
        <w:t xml:space="preserve">: </w:t>
      </w:r>
      <w:r w:rsidR="00217A1C">
        <w:rPr>
          <w:rFonts w:ascii="Times New Roman" w:hAnsi="Times New Roman" w:cs="Times New Roman"/>
          <w:sz w:val="24"/>
          <w:szCs w:val="24"/>
        </w:rPr>
        <w:t>Case PB 2023-</w:t>
      </w:r>
      <w:r w:rsidR="00911ECC">
        <w:rPr>
          <w:rFonts w:ascii="Times New Roman" w:hAnsi="Times New Roman" w:cs="Times New Roman"/>
          <w:sz w:val="24"/>
          <w:szCs w:val="24"/>
        </w:rPr>
        <w:t>2</w:t>
      </w:r>
      <w:r w:rsidR="00F14E89">
        <w:rPr>
          <w:rFonts w:ascii="Times New Roman" w:hAnsi="Times New Roman" w:cs="Times New Roman"/>
          <w:sz w:val="24"/>
          <w:szCs w:val="24"/>
        </w:rPr>
        <w:t>4</w:t>
      </w:r>
      <w:r w:rsidR="00370137">
        <w:rPr>
          <w:rFonts w:ascii="Times New Roman" w:hAnsi="Times New Roman" w:cs="Times New Roman"/>
          <w:sz w:val="24"/>
          <w:szCs w:val="24"/>
        </w:rPr>
        <w:t xml:space="preserve"> – </w:t>
      </w:r>
      <w:r w:rsidR="00F14E89">
        <w:rPr>
          <w:rFonts w:ascii="Times New Roman" w:hAnsi="Times New Roman" w:cs="Times New Roman"/>
          <w:sz w:val="24"/>
          <w:szCs w:val="24"/>
        </w:rPr>
        <w:t>LaBarge Site Plan Special Permit</w:t>
      </w:r>
    </w:p>
    <w:p w14:paraId="35EA7DFD" w14:textId="52FD972E" w:rsidR="00124913"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Date</w:t>
      </w:r>
      <w:r w:rsidRPr="009459A0">
        <w:rPr>
          <w:rFonts w:ascii="Times New Roman" w:hAnsi="Times New Roman" w:cs="Times New Roman"/>
          <w:sz w:val="24"/>
          <w:szCs w:val="24"/>
        </w:rPr>
        <w:t xml:space="preserve">: </w:t>
      </w:r>
      <w:r w:rsidR="00911ECC">
        <w:rPr>
          <w:rFonts w:ascii="Times New Roman" w:hAnsi="Times New Roman" w:cs="Times New Roman"/>
          <w:sz w:val="24"/>
          <w:szCs w:val="24"/>
        </w:rPr>
        <w:t>July 13</w:t>
      </w:r>
      <w:r w:rsidR="00C73A45">
        <w:rPr>
          <w:rFonts w:ascii="Times New Roman" w:hAnsi="Times New Roman" w:cs="Times New Roman"/>
          <w:sz w:val="24"/>
          <w:szCs w:val="24"/>
        </w:rPr>
        <w:t>, 2023</w:t>
      </w:r>
    </w:p>
    <w:p w14:paraId="7FF019B7" w14:textId="533FDEDD" w:rsidR="00C73A45" w:rsidRDefault="00C73A45" w:rsidP="00C73A45">
      <w:pPr>
        <w:rPr>
          <w:rFonts w:ascii="Times New Roman" w:hAnsi="Times New Roman" w:cs="Times New Roman"/>
          <w:sz w:val="24"/>
          <w:szCs w:val="24"/>
        </w:rPr>
      </w:pPr>
      <w:r w:rsidRPr="00FE3129">
        <w:rPr>
          <w:rStyle w:val="Emphasis"/>
          <w:rFonts w:ascii="Times New Roman" w:hAnsi="Times New Roman"/>
          <w:b/>
          <w:sz w:val="24"/>
        </w:rPr>
        <w:t>Applicant</w:t>
      </w:r>
      <w:r>
        <w:rPr>
          <w:rStyle w:val="Emphasis"/>
          <w:rFonts w:ascii="Times New Roman" w:hAnsi="Times New Roman"/>
          <w:sz w:val="24"/>
        </w:rPr>
        <w:t>:</w:t>
      </w:r>
      <w:r w:rsidR="00AF45F4">
        <w:rPr>
          <w:rStyle w:val="Emphasis"/>
          <w:rFonts w:ascii="Times New Roman" w:hAnsi="Times New Roman"/>
          <w:sz w:val="24"/>
        </w:rPr>
        <w:t xml:space="preserve"> </w:t>
      </w:r>
      <w:r w:rsidR="00F14E89">
        <w:rPr>
          <w:rStyle w:val="Emphasis"/>
          <w:rFonts w:ascii="Times New Roman" w:hAnsi="Times New Roman"/>
          <w:sz w:val="24"/>
        </w:rPr>
        <w:t>Todd LaBarge</w:t>
      </w:r>
    </w:p>
    <w:p w14:paraId="0F3485F4" w14:textId="5D7C0F28" w:rsidR="00844175" w:rsidRPr="00844175" w:rsidRDefault="00844175" w:rsidP="00C73A45">
      <w:pPr>
        <w:rPr>
          <w:rStyle w:val="Emphasis"/>
          <w:rFonts w:ascii="Times New Roman" w:hAnsi="Times New Roman"/>
          <w:sz w:val="24"/>
        </w:rPr>
      </w:pPr>
      <w:r>
        <w:rPr>
          <w:rFonts w:ascii="Times New Roman" w:hAnsi="Times New Roman" w:cs="Times New Roman"/>
          <w:b/>
          <w:bCs/>
          <w:sz w:val="24"/>
          <w:szCs w:val="24"/>
        </w:rPr>
        <w:t xml:space="preserve">Locus: </w:t>
      </w:r>
      <w:r w:rsidR="00F14E89">
        <w:rPr>
          <w:rFonts w:ascii="Times New Roman" w:hAnsi="Times New Roman" w:cs="Times New Roman"/>
          <w:sz w:val="24"/>
          <w:szCs w:val="24"/>
        </w:rPr>
        <w:t>237 Route 28</w:t>
      </w:r>
      <w:r w:rsidR="0044395E">
        <w:rPr>
          <w:rFonts w:ascii="Times New Roman" w:hAnsi="Times New Roman" w:cs="Times New Roman"/>
          <w:sz w:val="24"/>
          <w:szCs w:val="24"/>
        </w:rPr>
        <w:t xml:space="preserve">         </w:t>
      </w:r>
    </w:p>
    <w:p w14:paraId="39177445" w14:textId="55431C14" w:rsidR="00C73A45" w:rsidRDefault="00C73A45" w:rsidP="00C73A45">
      <w:pPr>
        <w:rPr>
          <w:rStyle w:val="Emphasis"/>
          <w:rFonts w:ascii="Times New Roman" w:hAnsi="Times New Roman"/>
          <w:sz w:val="24"/>
        </w:rPr>
      </w:pPr>
      <w:proofErr w:type="gramStart"/>
      <w:r w:rsidRPr="00B63BAF">
        <w:rPr>
          <w:rStyle w:val="Emphasis"/>
          <w:rFonts w:ascii="Times New Roman" w:hAnsi="Times New Roman"/>
          <w:b/>
          <w:sz w:val="24"/>
        </w:rPr>
        <w:t>Land Owne</w:t>
      </w:r>
      <w:r w:rsidR="00911ECC">
        <w:rPr>
          <w:rStyle w:val="Emphasis"/>
          <w:rFonts w:ascii="Times New Roman" w:hAnsi="Times New Roman"/>
          <w:b/>
          <w:sz w:val="24"/>
        </w:rPr>
        <w:t>r</w:t>
      </w:r>
      <w:r w:rsidR="00F14E89">
        <w:rPr>
          <w:rStyle w:val="Emphasis"/>
          <w:rFonts w:ascii="Times New Roman" w:hAnsi="Times New Roman"/>
          <w:b/>
          <w:sz w:val="24"/>
        </w:rPr>
        <w:t>s</w:t>
      </w:r>
      <w:proofErr w:type="gramEnd"/>
      <w:r w:rsidR="00911ECC">
        <w:rPr>
          <w:rStyle w:val="Emphasis"/>
          <w:rFonts w:ascii="Times New Roman" w:hAnsi="Times New Roman"/>
          <w:b/>
          <w:sz w:val="24"/>
        </w:rPr>
        <w:t>:</w:t>
      </w:r>
      <w:r w:rsidR="0044395E">
        <w:rPr>
          <w:rStyle w:val="Emphasis"/>
          <w:rFonts w:ascii="Times New Roman" w:hAnsi="Times New Roman"/>
          <w:b/>
          <w:sz w:val="24"/>
        </w:rPr>
        <w:t xml:space="preserve"> </w:t>
      </w:r>
      <w:r w:rsidR="00F14E89">
        <w:rPr>
          <w:rStyle w:val="Emphasis"/>
          <w:rFonts w:ascii="Times New Roman" w:hAnsi="Times New Roman"/>
          <w:bCs/>
          <w:sz w:val="24"/>
        </w:rPr>
        <w:t>Todd LaBarge &amp; Lori LaBarge</w:t>
      </w:r>
      <w:r w:rsidR="0044395E">
        <w:rPr>
          <w:rStyle w:val="Emphasis"/>
          <w:rFonts w:ascii="Times New Roman" w:hAnsi="Times New Roman"/>
          <w:bCs/>
          <w:sz w:val="24"/>
        </w:rPr>
        <w:tab/>
      </w:r>
    </w:p>
    <w:p w14:paraId="19D467BA" w14:textId="607A1CD4" w:rsidR="00217A1C" w:rsidRPr="00AF45F4" w:rsidRDefault="0044395E" w:rsidP="00F14E89">
      <w:pPr>
        <w:autoSpaceDE w:val="0"/>
        <w:autoSpaceDN w:val="0"/>
        <w:adjustRightInd w:val="0"/>
        <w:ind w:left="2880" w:hanging="2880"/>
        <w:rPr>
          <w:rStyle w:val="Emphasis"/>
          <w:rFonts w:ascii="Times New Roman" w:hAnsi="Times New Roman"/>
          <w:sz w:val="24"/>
        </w:rPr>
      </w:pPr>
      <w:proofErr w:type="gramStart"/>
      <w:r w:rsidRPr="00B63BAF">
        <w:rPr>
          <w:rStyle w:val="Emphasis"/>
          <w:rFonts w:ascii="Times New Roman" w:hAnsi="Times New Roman"/>
          <w:b/>
          <w:sz w:val="24"/>
        </w:rPr>
        <w:t>Land Owners</w:t>
      </w:r>
      <w:r w:rsidR="00F14E89">
        <w:rPr>
          <w:rStyle w:val="Emphasis"/>
          <w:rFonts w:ascii="Times New Roman" w:hAnsi="Times New Roman"/>
          <w:b/>
          <w:sz w:val="24"/>
        </w:rPr>
        <w:t>’</w:t>
      </w:r>
      <w:proofErr w:type="gramEnd"/>
      <w:r>
        <w:rPr>
          <w:rStyle w:val="Emphasis"/>
          <w:rFonts w:ascii="Times New Roman" w:hAnsi="Times New Roman"/>
          <w:b/>
          <w:sz w:val="24"/>
        </w:rPr>
        <w:t xml:space="preserve"> Address: </w:t>
      </w:r>
      <w:r w:rsidR="00F14E89">
        <w:rPr>
          <w:rStyle w:val="Emphasis"/>
          <w:rFonts w:ascii="Times New Roman" w:hAnsi="Times New Roman"/>
          <w:bCs/>
          <w:sz w:val="24"/>
        </w:rPr>
        <w:t>237 Route 28, West Harwich, MA 02671</w:t>
      </w:r>
    </w:p>
    <w:p w14:paraId="049C0086" w14:textId="1BC4728B" w:rsidR="00C73A45" w:rsidRPr="009422DB" w:rsidRDefault="00217A1C" w:rsidP="00C73A45">
      <w:pPr>
        <w:rPr>
          <w:rStyle w:val="Emphasis"/>
          <w:rFonts w:ascii="Times New Roman" w:hAnsi="Times New Roman"/>
          <w:sz w:val="24"/>
        </w:rPr>
      </w:pPr>
      <w:r>
        <w:rPr>
          <w:rStyle w:val="Emphasis"/>
          <w:rFonts w:ascii="Times New Roman" w:hAnsi="Times New Roman"/>
          <w:b/>
          <w:sz w:val="24"/>
        </w:rPr>
        <w:t>Assessor’s Map</w:t>
      </w:r>
      <w:r w:rsidR="009422DB">
        <w:rPr>
          <w:rStyle w:val="Emphasis"/>
          <w:rFonts w:ascii="Times New Roman" w:hAnsi="Times New Roman"/>
          <w:b/>
          <w:sz w:val="24"/>
        </w:rPr>
        <w:t>:</w:t>
      </w:r>
      <w:r>
        <w:rPr>
          <w:rStyle w:val="Emphasis"/>
          <w:rFonts w:ascii="Times New Roman" w:hAnsi="Times New Roman"/>
          <w:b/>
          <w:sz w:val="24"/>
        </w:rPr>
        <w:t xml:space="preserve"> </w:t>
      </w:r>
      <w:r w:rsidR="00F14E89">
        <w:rPr>
          <w:rStyle w:val="Emphasis"/>
          <w:rFonts w:ascii="Times New Roman" w:hAnsi="Times New Roman"/>
          <w:bCs/>
          <w:sz w:val="24"/>
        </w:rPr>
        <w:t>12</w:t>
      </w:r>
      <w:r w:rsidR="00AF45F4" w:rsidRPr="00AF45F4">
        <w:rPr>
          <w:rStyle w:val="Emphasis"/>
          <w:rFonts w:ascii="Times New Roman" w:hAnsi="Times New Roman"/>
          <w:bCs/>
          <w:sz w:val="24"/>
        </w:rPr>
        <w:t>-</w:t>
      </w:r>
      <w:r w:rsidR="00F14E89">
        <w:rPr>
          <w:rStyle w:val="Emphasis"/>
          <w:rFonts w:ascii="Times New Roman" w:hAnsi="Times New Roman"/>
          <w:bCs/>
          <w:sz w:val="24"/>
        </w:rPr>
        <w:t>N1-1</w:t>
      </w:r>
      <w:r w:rsidR="0044395E">
        <w:rPr>
          <w:rStyle w:val="Emphasis"/>
          <w:rFonts w:ascii="Times New Roman" w:hAnsi="Times New Roman"/>
          <w:b/>
          <w:sz w:val="24"/>
        </w:rPr>
        <w:tab/>
      </w:r>
      <w:r w:rsidR="0044395E">
        <w:rPr>
          <w:rStyle w:val="Emphasis"/>
          <w:rFonts w:ascii="Times New Roman" w:hAnsi="Times New Roman"/>
          <w:b/>
          <w:sz w:val="24"/>
        </w:rPr>
        <w:tab/>
      </w:r>
      <w:r w:rsidR="0044395E">
        <w:rPr>
          <w:rStyle w:val="Emphasis"/>
          <w:rFonts w:ascii="Times New Roman" w:hAnsi="Times New Roman"/>
          <w:b/>
          <w:sz w:val="24"/>
        </w:rPr>
        <w:tab/>
      </w:r>
      <w:r w:rsidR="0044395E">
        <w:rPr>
          <w:rStyle w:val="Emphasis"/>
          <w:rFonts w:ascii="Times New Roman" w:hAnsi="Times New Roman"/>
          <w:b/>
          <w:sz w:val="24"/>
        </w:rPr>
        <w:tab/>
      </w:r>
    </w:p>
    <w:p w14:paraId="6FCCBFC3" w14:textId="6AD9A545" w:rsidR="00C73A45" w:rsidRPr="00B55AC7" w:rsidRDefault="00C73A45" w:rsidP="00C73A45">
      <w:pPr>
        <w:rPr>
          <w:rStyle w:val="Emphasis"/>
          <w:rFonts w:ascii="Times New Roman" w:hAnsi="Times New Roman" w:cs="Times New Roman"/>
          <w:sz w:val="24"/>
        </w:rPr>
      </w:pPr>
      <w:r w:rsidRPr="00FE3129">
        <w:rPr>
          <w:rStyle w:val="Emphasis"/>
          <w:rFonts w:ascii="Times New Roman" w:hAnsi="Times New Roman"/>
          <w:b/>
          <w:sz w:val="24"/>
        </w:rPr>
        <w:t>Zoning District</w:t>
      </w:r>
      <w:r>
        <w:rPr>
          <w:rStyle w:val="Emphasis"/>
          <w:rFonts w:ascii="Times New Roman" w:hAnsi="Times New Roman"/>
          <w:b/>
          <w:sz w:val="24"/>
        </w:rPr>
        <w:t>:</w:t>
      </w:r>
      <w:r w:rsidR="00570DDE">
        <w:rPr>
          <w:rStyle w:val="Emphasis"/>
          <w:rFonts w:ascii="Times New Roman" w:hAnsi="Times New Roman"/>
          <w:sz w:val="24"/>
        </w:rPr>
        <w:t xml:space="preserve"> </w:t>
      </w:r>
      <w:r w:rsidR="00AF45F4">
        <w:rPr>
          <w:rStyle w:val="Emphasis"/>
          <w:rFonts w:ascii="Times New Roman" w:hAnsi="Times New Roman"/>
          <w:sz w:val="24"/>
        </w:rPr>
        <w:t>Commercial Highway (CH-1) Zoning District</w:t>
      </w:r>
    </w:p>
    <w:p w14:paraId="1CE586B1" w14:textId="09EF3250" w:rsidR="00C73A45" w:rsidRPr="00B55AC7" w:rsidRDefault="00C73A45" w:rsidP="00C73A45">
      <w:pPr>
        <w:rPr>
          <w:rStyle w:val="Emphasis"/>
          <w:rFonts w:ascii="Times New Roman" w:hAnsi="Times New Roman" w:cs="Times New Roman"/>
          <w:sz w:val="24"/>
        </w:rPr>
      </w:pPr>
      <w:r w:rsidRPr="00B55AC7">
        <w:rPr>
          <w:rStyle w:val="Emphasis"/>
          <w:rFonts w:ascii="Times New Roman" w:hAnsi="Times New Roman" w:cs="Times New Roman"/>
          <w:b/>
          <w:sz w:val="24"/>
        </w:rPr>
        <w:t>Development Type:</w:t>
      </w:r>
      <w:r w:rsidRPr="00B55AC7">
        <w:rPr>
          <w:rStyle w:val="Emphasis"/>
          <w:rFonts w:ascii="Times New Roman" w:hAnsi="Times New Roman" w:cs="Times New Roman"/>
          <w:sz w:val="24"/>
        </w:rPr>
        <w:t xml:space="preserve"> </w:t>
      </w:r>
      <w:r w:rsidR="00570DDE">
        <w:rPr>
          <w:rStyle w:val="Emphasis"/>
          <w:rFonts w:ascii="Times New Roman" w:hAnsi="Times New Roman" w:cs="Times New Roman"/>
          <w:sz w:val="24"/>
        </w:rPr>
        <w:t>Infill</w:t>
      </w:r>
    </w:p>
    <w:p w14:paraId="2C6CE8AD" w14:textId="2411F108" w:rsidR="00C73A45" w:rsidRPr="00AF45F4" w:rsidRDefault="00C73A45" w:rsidP="00C73A45">
      <w:pPr>
        <w:rPr>
          <w:rStyle w:val="Emphasis"/>
          <w:rFonts w:ascii="Times New Roman" w:hAnsi="Times New Roman" w:cs="Times New Roman"/>
          <w:bCs/>
          <w:sz w:val="24"/>
        </w:rPr>
      </w:pPr>
      <w:r w:rsidRPr="00B55AC7">
        <w:rPr>
          <w:rStyle w:val="Emphasis"/>
          <w:rFonts w:ascii="Times New Roman" w:hAnsi="Times New Roman" w:cs="Times New Roman"/>
          <w:b/>
          <w:sz w:val="24"/>
        </w:rPr>
        <w:t xml:space="preserve">Lot Area: </w:t>
      </w:r>
      <w:r w:rsidR="00570DDE">
        <w:rPr>
          <w:rStyle w:val="Emphasis"/>
          <w:rFonts w:ascii="Times New Roman" w:hAnsi="Times New Roman" w:cs="Times New Roman"/>
          <w:bCs/>
          <w:sz w:val="24"/>
        </w:rPr>
        <w:t>16,715</w:t>
      </w:r>
      <w:r w:rsidR="00AF45F4">
        <w:rPr>
          <w:rStyle w:val="Emphasis"/>
          <w:rFonts w:ascii="Times New Roman" w:hAnsi="Times New Roman" w:cs="Times New Roman"/>
          <w:bCs/>
          <w:sz w:val="24"/>
        </w:rPr>
        <w:t xml:space="preserve"> sf</w:t>
      </w:r>
    </w:p>
    <w:p w14:paraId="69270D69" w14:textId="1B7CD5F5" w:rsidR="00C73A45" w:rsidRPr="00B55AC7" w:rsidRDefault="00C73A45" w:rsidP="00C73A45">
      <w:pPr>
        <w:rPr>
          <w:rStyle w:val="Emphasis"/>
          <w:rFonts w:ascii="Times New Roman" w:hAnsi="Times New Roman" w:cs="Times New Roman"/>
          <w:b/>
          <w:sz w:val="24"/>
          <w:szCs w:val="24"/>
        </w:rPr>
      </w:pPr>
      <w:r w:rsidRPr="00B55AC7">
        <w:rPr>
          <w:rStyle w:val="Emphasis"/>
          <w:rFonts w:ascii="Times New Roman" w:hAnsi="Times New Roman" w:cs="Times New Roman"/>
          <w:b/>
          <w:sz w:val="24"/>
          <w:szCs w:val="24"/>
        </w:rPr>
        <w:t>Project Description:</w:t>
      </w:r>
      <w:r w:rsidR="00984A89" w:rsidRPr="00B55AC7">
        <w:rPr>
          <w:rStyle w:val="Emphasis"/>
          <w:rFonts w:ascii="Times New Roman" w:hAnsi="Times New Roman" w:cs="Times New Roman"/>
          <w:b/>
          <w:sz w:val="24"/>
          <w:szCs w:val="24"/>
        </w:rPr>
        <w:t xml:space="preserve"> </w:t>
      </w:r>
      <w:r w:rsidR="00E23661" w:rsidRPr="00570DDE">
        <w:rPr>
          <w:rStyle w:val="Emphasis"/>
          <w:rFonts w:ascii="Times New Roman" w:hAnsi="Times New Roman" w:cs="Times New Roman"/>
          <w:bCs/>
          <w:sz w:val="24"/>
          <w:szCs w:val="24"/>
        </w:rPr>
        <w:t xml:space="preserve">The </w:t>
      </w:r>
      <w:r w:rsidR="00EC7BF9">
        <w:rPr>
          <w:rStyle w:val="Emphasis"/>
          <w:rFonts w:ascii="Times New Roman" w:hAnsi="Times New Roman" w:cs="Times New Roman"/>
          <w:sz w:val="24"/>
          <w:szCs w:val="24"/>
        </w:rPr>
        <w:t xml:space="preserve">Applicant </w:t>
      </w:r>
      <w:r w:rsidR="00E23661">
        <w:rPr>
          <w:rStyle w:val="Emphasis"/>
          <w:rFonts w:ascii="Times New Roman" w:hAnsi="Times New Roman" w:cs="Times New Roman"/>
          <w:sz w:val="24"/>
          <w:szCs w:val="24"/>
        </w:rPr>
        <w:t xml:space="preserve">is requesting a </w:t>
      </w:r>
      <w:r w:rsidR="00570DDE">
        <w:rPr>
          <w:rStyle w:val="Emphasis"/>
          <w:rFonts w:ascii="Times New Roman" w:hAnsi="Times New Roman" w:cs="Times New Roman"/>
          <w:sz w:val="24"/>
          <w:szCs w:val="24"/>
        </w:rPr>
        <w:t>Site Plan Review</w:t>
      </w:r>
      <w:r w:rsidR="00E23661">
        <w:rPr>
          <w:rStyle w:val="Emphasis"/>
          <w:rFonts w:ascii="Times New Roman" w:hAnsi="Times New Roman" w:cs="Times New Roman"/>
          <w:sz w:val="24"/>
          <w:szCs w:val="24"/>
        </w:rPr>
        <w:t xml:space="preserve"> Special Permit</w:t>
      </w:r>
      <w:r w:rsidR="00570DDE">
        <w:rPr>
          <w:rStyle w:val="Emphasis"/>
          <w:rFonts w:ascii="Times New Roman" w:hAnsi="Times New Roman" w:cs="Times New Roman"/>
          <w:sz w:val="24"/>
          <w:szCs w:val="24"/>
        </w:rPr>
        <w:t xml:space="preserve"> </w:t>
      </w:r>
      <w:proofErr w:type="gramStart"/>
      <w:r w:rsidR="00570DDE">
        <w:rPr>
          <w:rStyle w:val="Emphasis"/>
          <w:rFonts w:ascii="Times New Roman" w:hAnsi="Times New Roman" w:cs="Times New Roman"/>
          <w:sz w:val="24"/>
          <w:szCs w:val="24"/>
        </w:rPr>
        <w:t>in order to</w:t>
      </w:r>
      <w:proofErr w:type="gramEnd"/>
      <w:r w:rsidR="00570DDE">
        <w:rPr>
          <w:rStyle w:val="Emphasis"/>
          <w:rFonts w:ascii="Times New Roman" w:hAnsi="Times New Roman" w:cs="Times New Roman"/>
          <w:sz w:val="24"/>
          <w:szCs w:val="24"/>
        </w:rPr>
        <w:t xml:space="preserve"> construct a small (163 sf) addition to enhance existing office space.</w:t>
      </w:r>
    </w:p>
    <w:p w14:paraId="1A3A69CF" w14:textId="169C9A5F" w:rsidR="00C73A45" w:rsidRPr="00B55AC7" w:rsidRDefault="00C73A45" w:rsidP="00A715F4">
      <w:pPr>
        <w:pStyle w:val="ListBullet"/>
        <w:numPr>
          <w:ilvl w:val="0"/>
          <w:numId w:val="0"/>
        </w:numPr>
        <w:rPr>
          <w:rStyle w:val="Emphasis"/>
          <w:rFonts w:ascii="Times New Roman" w:hAnsi="Times New Roman" w:cs="Times New Roman"/>
          <w:sz w:val="24"/>
          <w:szCs w:val="24"/>
        </w:rPr>
      </w:pPr>
      <w:r w:rsidRPr="00B55AC7">
        <w:rPr>
          <w:rStyle w:val="Emphasis"/>
          <w:rFonts w:ascii="Times New Roman" w:hAnsi="Times New Roman" w:cs="Times New Roman"/>
          <w:b/>
          <w:sz w:val="24"/>
          <w:szCs w:val="24"/>
        </w:rPr>
        <w:t>Applicable Laws &amp; Regulations:</w:t>
      </w:r>
      <w:r w:rsidR="00984A89" w:rsidRPr="00B55AC7">
        <w:rPr>
          <w:rStyle w:val="Emphasis"/>
          <w:rFonts w:ascii="Times New Roman" w:hAnsi="Times New Roman" w:cs="Times New Roman"/>
          <w:b/>
          <w:sz w:val="24"/>
          <w:szCs w:val="24"/>
        </w:rPr>
        <w:t xml:space="preserve"> </w:t>
      </w:r>
      <w:r w:rsidR="00370137" w:rsidRPr="00B55AC7">
        <w:rPr>
          <w:rStyle w:val="Emphasis"/>
          <w:rFonts w:ascii="Times New Roman" w:hAnsi="Times New Roman" w:cs="Times New Roman"/>
          <w:sz w:val="24"/>
          <w:szCs w:val="24"/>
        </w:rPr>
        <w:t>The applic</w:t>
      </w:r>
      <w:r w:rsidR="00F12C91" w:rsidRPr="00B55AC7">
        <w:rPr>
          <w:rStyle w:val="Emphasis"/>
          <w:rFonts w:ascii="Times New Roman" w:hAnsi="Times New Roman" w:cs="Times New Roman"/>
          <w:sz w:val="24"/>
          <w:szCs w:val="24"/>
        </w:rPr>
        <w:t xml:space="preserve">ation for </w:t>
      </w:r>
      <w:r w:rsidR="001C4CA0">
        <w:rPr>
          <w:rStyle w:val="Emphasis"/>
          <w:rFonts w:ascii="Times New Roman" w:hAnsi="Times New Roman" w:cs="Times New Roman"/>
          <w:sz w:val="24"/>
          <w:szCs w:val="24"/>
        </w:rPr>
        <w:t>a Site Plan Review Special Permit</w:t>
      </w:r>
      <w:r w:rsidR="00811482">
        <w:rPr>
          <w:rStyle w:val="Emphasis"/>
          <w:rFonts w:ascii="Times New Roman" w:hAnsi="Times New Roman" w:cs="Times New Roman"/>
          <w:sz w:val="24"/>
          <w:szCs w:val="24"/>
        </w:rPr>
        <w:t xml:space="preserve"> is in accordance with Sections 325-</w:t>
      </w:r>
      <w:r w:rsidR="00570DDE">
        <w:rPr>
          <w:rStyle w:val="Emphasis"/>
          <w:rFonts w:ascii="Times New Roman" w:hAnsi="Times New Roman" w:cs="Times New Roman"/>
          <w:sz w:val="24"/>
          <w:szCs w:val="24"/>
        </w:rPr>
        <w:t>55</w:t>
      </w:r>
      <w:r w:rsidR="00811482">
        <w:rPr>
          <w:rStyle w:val="Emphasis"/>
          <w:rFonts w:ascii="Times New Roman" w:hAnsi="Times New Roman" w:cs="Times New Roman"/>
          <w:sz w:val="24"/>
          <w:szCs w:val="24"/>
        </w:rPr>
        <w:t xml:space="preserve"> and 325-51 of the Harwich Zoning Bylaw and</w:t>
      </w:r>
      <w:r w:rsidR="00E95A82" w:rsidRPr="00B55AC7">
        <w:rPr>
          <w:rStyle w:val="Emphasis"/>
          <w:rFonts w:ascii="Times New Roman" w:hAnsi="Times New Roman" w:cs="Times New Roman"/>
          <w:sz w:val="24"/>
          <w:szCs w:val="24"/>
        </w:rPr>
        <w:t xml:space="preserve"> pursuant to </w:t>
      </w:r>
      <w:r w:rsidR="00F12C91" w:rsidRPr="00B55AC7">
        <w:rPr>
          <w:rStyle w:val="Emphasis"/>
          <w:rFonts w:ascii="Times New Roman" w:hAnsi="Times New Roman" w:cs="Times New Roman"/>
          <w:sz w:val="24"/>
          <w:szCs w:val="24"/>
        </w:rPr>
        <w:t>MGL Ch 4</w:t>
      </w:r>
      <w:r w:rsidR="00811482">
        <w:rPr>
          <w:rStyle w:val="Emphasis"/>
          <w:rFonts w:ascii="Times New Roman" w:hAnsi="Times New Roman" w:cs="Times New Roman"/>
          <w:sz w:val="24"/>
          <w:szCs w:val="24"/>
        </w:rPr>
        <w:t>0A Section 9</w:t>
      </w:r>
      <w:r w:rsidR="00C33355" w:rsidRPr="00B55AC7">
        <w:rPr>
          <w:rStyle w:val="Emphasis"/>
          <w:rFonts w:ascii="Times New Roman" w:hAnsi="Times New Roman" w:cs="Times New Roman"/>
          <w:sz w:val="24"/>
          <w:szCs w:val="24"/>
        </w:rPr>
        <w:t>.</w:t>
      </w:r>
    </w:p>
    <w:p w14:paraId="4DF9FCEB" w14:textId="7C30B853" w:rsidR="00F12BD1" w:rsidRPr="00B55AC7" w:rsidRDefault="00F12BD1" w:rsidP="00124913">
      <w:pPr>
        <w:rPr>
          <w:rStyle w:val="Emphasis"/>
          <w:rFonts w:ascii="Times New Roman" w:hAnsi="Times New Roman" w:cs="Times New Roman"/>
          <w:sz w:val="24"/>
          <w:szCs w:val="24"/>
        </w:rPr>
      </w:pPr>
      <w:r w:rsidRPr="00B55AC7">
        <w:rPr>
          <w:rStyle w:val="Emphasis"/>
          <w:rFonts w:ascii="Times New Roman" w:hAnsi="Times New Roman" w:cs="Times New Roman"/>
          <w:b/>
          <w:sz w:val="24"/>
          <w:szCs w:val="24"/>
        </w:rPr>
        <w:t>Application Documents:</w:t>
      </w:r>
      <w:r w:rsidR="00A715F4" w:rsidRPr="00B55AC7">
        <w:rPr>
          <w:rStyle w:val="Emphasis"/>
          <w:rFonts w:ascii="Times New Roman" w:hAnsi="Times New Roman" w:cs="Times New Roman"/>
          <w:b/>
          <w:sz w:val="24"/>
          <w:szCs w:val="24"/>
        </w:rPr>
        <w:t xml:space="preserve"> </w:t>
      </w:r>
      <w:r w:rsidR="00A715F4" w:rsidRPr="00B55AC7">
        <w:rPr>
          <w:rStyle w:val="Emphasis"/>
          <w:rFonts w:ascii="Times New Roman" w:hAnsi="Times New Roman" w:cs="Times New Roman"/>
          <w:sz w:val="24"/>
          <w:szCs w:val="24"/>
        </w:rPr>
        <w:t xml:space="preserve">The </w:t>
      </w:r>
      <w:r w:rsidR="002B7503">
        <w:rPr>
          <w:rStyle w:val="Emphasis"/>
          <w:rFonts w:ascii="Times New Roman" w:hAnsi="Times New Roman" w:cs="Times New Roman"/>
          <w:sz w:val="24"/>
          <w:szCs w:val="24"/>
        </w:rPr>
        <w:t>A</w:t>
      </w:r>
      <w:r w:rsidR="00A715F4" w:rsidRPr="00B55AC7">
        <w:rPr>
          <w:rStyle w:val="Emphasis"/>
          <w:rFonts w:ascii="Times New Roman" w:hAnsi="Times New Roman" w:cs="Times New Roman"/>
          <w:sz w:val="24"/>
          <w:szCs w:val="24"/>
        </w:rPr>
        <w:t>pplicant has submitted the following documents as part of their application.</w:t>
      </w:r>
    </w:p>
    <w:p w14:paraId="0A68B198" w14:textId="77777777" w:rsidR="00F12BD1" w:rsidRPr="00B55AC7" w:rsidRDefault="00F12BD1" w:rsidP="00F12BD1">
      <w:pPr>
        <w:pStyle w:val="ListParagraph"/>
        <w:numPr>
          <w:ilvl w:val="0"/>
          <w:numId w:val="4"/>
        </w:numPr>
        <w:rPr>
          <w:rStyle w:val="Emphasis"/>
          <w:rFonts w:ascii="Times New Roman" w:hAnsi="Times New Roman" w:cs="Times New Roman"/>
          <w:sz w:val="24"/>
          <w:szCs w:val="24"/>
        </w:rPr>
      </w:pPr>
      <w:r w:rsidRPr="00B55AC7">
        <w:rPr>
          <w:rStyle w:val="Emphasis"/>
          <w:rFonts w:ascii="Times New Roman" w:hAnsi="Times New Roman" w:cs="Times New Roman"/>
          <w:sz w:val="24"/>
          <w:szCs w:val="24"/>
          <w:u w:val="single"/>
        </w:rPr>
        <w:t>Form A,</w:t>
      </w:r>
      <w:r w:rsidRPr="00B55AC7">
        <w:rPr>
          <w:rStyle w:val="Emphasis"/>
          <w:rFonts w:ascii="Times New Roman" w:hAnsi="Times New Roman" w:cs="Times New Roman"/>
          <w:sz w:val="24"/>
          <w:szCs w:val="24"/>
        </w:rPr>
        <w:t xml:space="preserve"> Special Permit Application and </w:t>
      </w:r>
      <w:proofErr w:type="gramStart"/>
      <w:r w:rsidRPr="00B55AC7">
        <w:rPr>
          <w:rStyle w:val="Emphasis"/>
          <w:rFonts w:ascii="Times New Roman" w:hAnsi="Times New Roman" w:cs="Times New Roman"/>
          <w:sz w:val="24"/>
          <w:szCs w:val="24"/>
        </w:rPr>
        <w:t>Narrative;</w:t>
      </w:r>
      <w:proofErr w:type="gramEnd"/>
      <w:r w:rsidRPr="00B55AC7">
        <w:rPr>
          <w:rStyle w:val="Emphasis"/>
          <w:rFonts w:ascii="Times New Roman" w:hAnsi="Times New Roman" w:cs="Times New Roman"/>
          <w:sz w:val="24"/>
          <w:szCs w:val="24"/>
        </w:rPr>
        <w:t xml:space="preserve"> </w:t>
      </w:r>
    </w:p>
    <w:p w14:paraId="26ADCEF1" w14:textId="117C07D9" w:rsidR="00BC43CD" w:rsidRDefault="00122294" w:rsidP="00F12BD1">
      <w:pPr>
        <w:pStyle w:val="ListParagraph"/>
        <w:numPr>
          <w:ilvl w:val="0"/>
          <w:numId w:val="4"/>
        </w:numPr>
        <w:rPr>
          <w:rStyle w:val="Emphasis"/>
          <w:rFonts w:ascii="Times New Roman" w:hAnsi="Times New Roman" w:cs="Times New Roman"/>
          <w:sz w:val="24"/>
          <w:szCs w:val="24"/>
        </w:rPr>
      </w:pPr>
      <w:r>
        <w:rPr>
          <w:rStyle w:val="Emphasis"/>
          <w:rFonts w:ascii="Times New Roman" w:hAnsi="Times New Roman" w:cs="Times New Roman"/>
          <w:sz w:val="24"/>
          <w:szCs w:val="24"/>
        </w:rPr>
        <w:t>Se</w:t>
      </w:r>
      <w:r w:rsidR="00702946">
        <w:rPr>
          <w:rStyle w:val="Emphasis"/>
          <w:rFonts w:ascii="Times New Roman" w:hAnsi="Times New Roman" w:cs="Times New Roman"/>
          <w:sz w:val="24"/>
          <w:szCs w:val="24"/>
        </w:rPr>
        <w:t>wage Disposal</w:t>
      </w:r>
      <w:r>
        <w:rPr>
          <w:rStyle w:val="Emphasis"/>
          <w:rFonts w:ascii="Times New Roman" w:hAnsi="Times New Roman" w:cs="Times New Roman"/>
          <w:sz w:val="24"/>
          <w:szCs w:val="24"/>
        </w:rPr>
        <w:t xml:space="preserve"> System P</w:t>
      </w:r>
      <w:r w:rsidR="00702946">
        <w:rPr>
          <w:rStyle w:val="Emphasis"/>
          <w:rFonts w:ascii="Times New Roman" w:hAnsi="Times New Roman" w:cs="Times New Roman"/>
          <w:sz w:val="24"/>
          <w:szCs w:val="24"/>
        </w:rPr>
        <w:t>rofile</w:t>
      </w:r>
      <w:r w:rsidR="00BC43CD" w:rsidRPr="00B55AC7">
        <w:rPr>
          <w:rStyle w:val="Emphasis"/>
          <w:rFonts w:ascii="Times New Roman" w:hAnsi="Times New Roman" w:cs="Times New Roman"/>
          <w:sz w:val="24"/>
          <w:szCs w:val="24"/>
        </w:rPr>
        <w:t xml:space="preserve"> dated </w:t>
      </w:r>
      <w:proofErr w:type="gramStart"/>
      <w:r w:rsidR="000D0AF7">
        <w:rPr>
          <w:rStyle w:val="Emphasis"/>
          <w:rFonts w:ascii="Times New Roman" w:hAnsi="Times New Roman" w:cs="Times New Roman"/>
          <w:sz w:val="24"/>
          <w:szCs w:val="24"/>
        </w:rPr>
        <w:t>5/23</w:t>
      </w:r>
      <w:r>
        <w:rPr>
          <w:rStyle w:val="Emphasis"/>
          <w:rFonts w:ascii="Times New Roman" w:hAnsi="Times New Roman" w:cs="Times New Roman"/>
          <w:sz w:val="24"/>
          <w:szCs w:val="24"/>
        </w:rPr>
        <w:t>/</w:t>
      </w:r>
      <w:r w:rsidR="000D0AF7">
        <w:rPr>
          <w:rStyle w:val="Emphasis"/>
          <w:rFonts w:ascii="Times New Roman" w:hAnsi="Times New Roman" w:cs="Times New Roman"/>
          <w:sz w:val="24"/>
          <w:szCs w:val="24"/>
        </w:rPr>
        <w:t>1991</w:t>
      </w:r>
      <w:r w:rsidR="00BC43CD">
        <w:rPr>
          <w:rStyle w:val="Emphasis"/>
          <w:rFonts w:ascii="Times New Roman" w:hAnsi="Times New Roman" w:cs="Times New Roman"/>
          <w:sz w:val="24"/>
          <w:szCs w:val="24"/>
        </w:rPr>
        <w:t>;</w:t>
      </w:r>
      <w:proofErr w:type="gramEnd"/>
    </w:p>
    <w:p w14:paraId="60479D30" w14:textId="1C2F6C29" w:rsidR="00BC43CD" w:rsidRDefault="000D0AF7" w:rsidP="00F12BD1">
      <w:pPr>
        <w:pStyle w:val="ListParagraph"/>
        <w:numPr>
          <w:ilvl w:val="0"/>
          <w:numId w:val="4"/>
        </w:numPr>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Building </w:t>
      </w:r>
      <w:r w:rsidR="002B7503">
        <w:rPr>
          <w:rStyle w:val="Emphasis"/>
          <w:rFonts w:ascii="Times New Roman" w:hAnsi="Times New Roman" w:cs="Times New Roman"/>
          <w:sz w:val="24"/>
          <w:szCs w:val="24"/>
        </w:rPr>
        <w:t>P</w:t>
      </w:r>
      <w:r>
        <w:rPr>
          <w:rStyle w:val="Emphasis"/>
          <w:rFonts w:ascii="Times New Roman" w:hAnsi="Times New Roman" w:cs="Times New Roman"/>
          <w:sz w:val="24"/>
          <w:szCs w:val="24"/>
        </w:rPr>
        <w:t>lans</w:t>
      </w:r>
      <w:r w:rsidR="002B7503">
        <w:rPr>
          <w:rStyle w:val="Emphasis"/>
          <w:rFonts w:ascii="Times New Roman" w:hAnsi="Times New Roman" w:cs="Times New Roman"/>
          <w:sz w:val="24"/>
          <w:szCs w:val="24"/>
        </w:rPr>
        <w:t>/Elevations</w:t>
      </w:r>
      <w:r>
        <w:rPr>
          <w:rStyle w:val="Emphasis"/>
          <w:rFonts w:ascii="Times New Roman" w:hAnsi="Times New Roman" w:cs="Times New Roman"/>
          <w:sz w:val="24"/>
          <w:szCs w:val="24"/>
        </w:rPr>
        <w:t xml:space="preserve"> (existing &amp; proposed), Pages EX1, Ex2, A1, A2 &amp; </w:t>
      </w:r>
      <w:proofErr w:type="gramStart"/>
      <w:r>
        <w:rPr>
          <w:rStyle w:val="Emphasis"/>
          <w:rFonts w:ascii="Times New Roman" w:hAnsi="Times New Roman" w:cs="Times New Roman"/>
          <w:sz w:val="24"/>
          <w:szCs w:val="24"/>
        </w:rPr>
        <w:t>A3</w:t>
      </w:r>
      <w:r w:rsidR="00BC43CD" w:rsidRPr="00B55AC7">
        <w:rPr>
          <w:rStyle w:val="Emphasis"/>
          <w:rFonts w:ascii="Times New Roman" w:hAnsi="Times New Roman" w:cs="Times New Roman"/>
          <w:sz w:val="24"/>
          <w:szCs w:val="24"/>
        </w:rPr>
        <w:t>;</w:t>
      </w:r>
      <w:proofErr w:type="gramEnd"/>
    </w:p>
    <w:p w14:paraId="70C4E0E2" w14:textId="0DA27364" w:rsidR="00EA7F75" w:rsidRDefault="00EA7F75" w:rsidP="00F12BD1">
      <w:pPr>
        <w:pStyle w:val="ListParagraph"/>
        <w:numPr>
          <w:ilvl w:val="0"/>
          <w:numId w:val="4"/>
        </w:numPr>
        <w:rPr>
          <w:rStyle w:val="Emphasis"/>
          <w:rFonts w:ascii="Times New Roman" w:hAnsi="Times New Roman" w:cs="Times New Roman"/>
          <w:sz w:val="24"/>
          <w:szCs w:val="24"/>
        </w:rPr>
      </w:pPr>
      <w:r>
        <w:rPr>
          <w:rStyle w:val="Emphasis"/>
          <w:rFonts w:ascii="Times New Roman" w:hAnsi="Times New Roman" w:cs="Times New Roman"/>
          <w:sz w:val="24"/>
          <w:szCs w:val="24"/>
        </w:rPr>
        <w:t xml:space="preserve">Municipal Lien </w:t>
      </w:r>
      <w:proofErr w:type="gramStart"/>
      <w:r>
        <w:rPr>
          <w:rStyle w:val="Emphasis"/>
          <w:rFonts w:ascii="Times New Roman" w:hAnsi="Times New Roman" w:cs="Times New Roman"/>
          <w:sz w:val="24"/>
          <w:szCs w:val="24"/>
        </w:rPr>
        <w:t>Certificate;</w:t>
      </w:r>
      <w:proofErr w:type="gramEnd"/>
    </w:p>
    <w:p w14:paraId="1B5B9F4E" w14:textId="4F5C8626" w:rsidR="00885C65" w:rsidRPr="000D0AF7" w:rsidRDefault="00F12BD1" w:rsidP="000D0AF7">
      <w:pPr>
        <w:pStyle w:val="ListParagraph"/>
        <w:numPr>
          <w:ilvl w:val="0"/>
          <w:numId w:val="4"/>
        </w:numPr>
        <w:rPr>
          <w:rStyle w:val="Emphasis"/>
          <w:rFonts w:ascii="Times New Roman" w:hAnsi="Times New Roman" w:cs="Times New Roman"/>
          <w:sz w:val="24"/>
          <w:szCs w:val="24"/>
        </w:rPr>
      </w:pPr>
      <w:r w:rsidRPr="00B55AC7">
        <w:rPr>
          <w:rStyle w:val="Emphasis"/>
          <w:rFonts w:ascii="Times New Roman" w:hAnsi="Times New Roman" w:cs="Times New Roman"/>
          <w:sz w:val="24"/>
          <w:szCs w:val="24"/>
        </w:rPr>
        <w:t xml:space="preserve">Abutter Request </w:t>
      </w:r>
      <w:proofErr w:type="gramStart"/>
      <w:r w:rsidRPr="00B55AC7">
        <w:rPr>
          <w:rStyle w:val="Emphasis"/>
          <w:rFonts w:ascii="Times New Roman" w:hAnsi="Times New Roman" w:cs="Times New Roman"/>
          <w:sz w:val="24"/>
          <w:szCs w:val="24"/>
        </w:rPr>
        <w:t>Form;</w:t>
      </w:r>
      <w:proofErr w:type="gramEnd"/>
    </w:p>
    <w:p w14:paraId="518340A7" w14:textId="2F0A733E" w:rsidR="000D0AF7" w:rsidRPr="002B7503" w:rsidRDefault="00F12BD1" w:rsidP="002B7503">
      <w:pPr>
        <w:pStyle w:val="ListParagraph"/>
        <w:numPr>
          <w:ilvl w:val="0"/>
          <w:numId w:val="4"/>
        </w:numPr>
        <w:rPr>
          <w:rStyle w:val="Emphasis"/>
          <w:rFonts w:ascii="Times New Roman" w:hAnsi="Times New Roman" w:cs="Times New Roman"/>
          <w:sz w:val="24"/>
          <w:szCs w:val="24"/>
        </w:rPr>
      </w:pPr>
      <w:r w:rsidRPr="00B55AC7">
        <w:rPr>
          <w:rStyle w:val="Emphasis"/>
          <w:rFonts w:ascii="Times New Roman" w:hAnsi="Times New Roman" w:cs="Times New Roman"/>
          <w:sz w:val="24"/>
          <w:szCs w:val="24"/>
        </w:rPr>
        <w:t>Filing Fee</w:t>
      </w:r>
    </w:p>
    <w:p w14:paraId="52744694" w14:textId="4CB95E3D" w:rsidR="00E95A82" w:rsidRPr="00B55AC7" w:rsidRDefault="00C73A45" w:rsidP="00E95A82">
      <w:pPr>
        <w:autoSpaceDE w:val="0"/>
        <w:autoSpaceDN w:val="0"/>
        <w:adjustRightInd w:val="0"/>
        <w:rPr>
          <w:rFonts w:ascii="Times New Roman" w:eastAsia="Times New Roman" w:hAnsi="Times New Roman" w:cs="Times New Roman"/>
          <w:sz w:val="24"/>
          <w:szCs w:val="24"/>
        </w:rPr>
      </w:pPr>
      <w:r w:rsidRPr="00B55AC7">
        <w:rPr>
          <w:rStyle w:val="Emphasis"/>
          <w:rFonts w:ascii="Times New Roman" w:hAnsi="Times New Roman" w:cs="Times New Roman"/>
          <w:b/>
          <w:sz w:val="24"/>
          <w:szCs w:val="24"/>
        </w:rPr>
        <w:t>Project Review Process</w:t>
      </w:r>
      <w:r w:rsidR="00E95A82" w:rsidRPr="00B55AC7">
        <w:rPr>
          <w:rStyle w:val="Emphasis"/>
          <w:rFonts w:ascii="Times New Roman" w:hAnsi="Times New Roman" w:cs="Times New Roman"/>
          <w:b/>
          <w:sz w:val="24"/>
          <w:szCs w:val="24"/>
        </w:rPr>
        <w:t xml:space="preserve">: </w:t>
      </w:r>
      <w:r w:rsidR="00A810B0" w:rsidRPr="00B55AC7">
        <w:rPr>
          <w:rStyle w:val="Emphasis"/>
          <w:rFonts w:ascii="Times New Roman" w:hAnsi="Times New Roman" w:cs="Times New Roman"/>
          <w:sz w:val="24"/>
          <w:szCs w:val="24"/>
        </w:rPr>
        <w:t xml:space="preserve">On </w:t>
      </w:r>
      <w:r w:rsidR="00BC43CD">
        <w:rPr>
          <w:rStyle w:val="Emphasis"/>
          <w:rFonts w:ascii="Times New Roman" w:hAnsi="Times New Roman" w:cs="Times New Roman"/>
          <w:sz w:val="24"/>
          <w:szCs w:val="24"/>
        </w:rPr>
        <w:t>6/2</w:t>
      </w:r>
      <w:r w:rsidR="00702946">
        <w:rPr>
          <w:rStyle w:val="Emphasis"/>
          <w:rFonts w:ascii="Times New Roman" w:hAnsi="Times New Roman" w:cs="Times New Roman"/>
          <w:sz w:val="24"/>
          <w:szCs w:val="24"/>
        </w:rPr>
        <w:t>1</w:t>
      </w:r>
      <w:r w:rsidR="00E95A82" w:rsidRPr="00B55AC7">
        <w:rPr>
          <w:rStyle w:val="Emphasis"/>
          <w:rFonts w:ascii="Times New Roman" w:hAnsi="Times New Roman" w:cs="Times New Roman"/>
          <w:sz w:val="24"/>
          <w:szCs w:val="24"/>
        </w:rPr>
        <w:t xml:space="preserve">/23 the </w:t>
      </w:r>
      <w:r w:rsidR="00BC43CD">
        <w:rPr>
          <w:rStyle w:val="Emphasis"/>
          <w:rFonts w:ascii="Times New Roman" w:hAnsi="Times New Roman" w:cs="Times New Roman"/>
          <w:sz w:val="24"/>
          <w:szCs w:val="24"/>
        </w:rPr>
        <w:t>A</w:t>
      </w:r>
      <w:r w:rsidR="00E95A82" w:rsidRPr="00B55AC7">
        <w:rPr>
          <w:rStyle w:val="Emphasis"/>
          <w:rFonts w:ascii="Times New Roman" w:hAnsi="Times New Roman" w:cs="Times New Roman"/>
          <w:sz w:val="24"/>
          <w:szCs w:val="24"/>
        </w:rPr>
        <w:t>pplicant’s representat</w:t>
      </w:r>
      <w:r w:rsidR="00A810B0" w:rsidRPr="00B55AC7">
        <w:rPr>
          <w:rStyle w:val="Emphasis"/>
          <w:rFonts w:ascii="Times New Roman" w:hAnsi="Times New Roman" w:cs="Times New Roman"/>
          <w:sz w:val="24"/>
          <w:szCs w:val="24"/>
        </w:rPr>
        <w:t>ive submitted the</w:t>
      </w:r>
      <w:r w:rsidR="00E95A82" w:rsidRPr="00B55AC7">
        <w:rPr>
          <w:rStyle w:val="Emphasis"/>
          <w:rFonts w:ascii="Times New Roman" w:hAnsi="Times New Roman" w:cs="Times New Roman"/>
          <w:sz w:val="24"/>
          <w:szCs w:val="24"/>
        </w:rPr>
        <w:t xml:space="preserve"> application</w:t>
      </w:r>
      <w:r w:rsidR="00A810B0" w:rsidRPr="00B55AC7">
        <w:rPr>
          <w:rStyle w:val="Emphasis"/>
          <w:rFonts w:ascii="Times New Roman" w:hAnsi="Times New Roman" w:cs="Times New Roman"/>
          <w:sz w:val="24"/>
          <w:szCs w:val="24"/>
        </w:rPr>
        <w:t xml:space="preserve"> for a</w:t>
      </w:r>
      <w:r w:rsidR="002B7503">
        <w:rPr>
          <w:rStyle w:val="Emphasis"/>
          <w:rFonts w:ascii="Times New Roman" w:hAnsi="Times New Roman" w:cs="Times New Roman"/>
          <w:sz w:val="24"/>
          <w:szCs w:val="24"/>
        </w:rPr>
        <w:t xml:space="preserve"> Site Plan</w:t>
      </w:r>
      <w:r w:rsidR="00852F30">
        <w:rPr>
          <w:rStyle w:val="Emphasis"/>
          <w:rFonts w:ascii="Times New Roman" w:hAnsi="Times New Roman" w:cs="Times New Roman"/>
          <w:sz w:val="24"/>
          <w:szCs w:val="24"/>
        </w:rPr>
        <w:t xml:space="preserve"> Special Permit</w:t>
      </w:r>
      <w:r w:rsidR="00E95A82" w:rsidRPr="00B55AC7">
        <w:rPr>
          <w:rStyle w:val="Emphasis"/>
          <w:rFonts w:ascii="Times New Roman" w:hAnsi="Times New Roman" w:cs="Times New Roman"/>
          <w:sz w:val="24"/>
          <w:szCs w:val="24"/>
        </w:rPr>
        <w:t xml:space="preserve">. The public hearing notice was advertised </w:t>
      </w:r>
      <w:r w:rsidR="00CB72FA" w:rsidRPr="00B55AC7">
        <w:rPr>
          <w:rStyle w:val="Emphasis"/>
          <w:rFonts w:ascii="Times New Roman" w:hAnsi="Times New Roman" w:cs="Times New Roman"/>
          <w:sz w:val="24"/>
          <w:szCs w:val="24"/>
        </w:rPr>
        <w:t xml:space="preserve">on the Town website and </w:t>
      </w:r>
      <w:r w:rsidR="00E95A82" w:rsidRPr="00B55AC7">
        <w:rPr>
          <w:rStyle w:val="Emphasis"/>
          <w:rFonts w:ascii="Times New Roman" w:hAnsi="Times New Roman" w:cs="Times New Roman"/>
          <w:sz w:val="24"/>
          <w:szCs w:val="24"/>
        </w:rPr>
        <w:t xml:space="preserve">in the </w:t>
      </w:r>
      <w:r w:rsidR="00E95A82" w:rsidRPr="00B55AC7">
        <w:rPr>
          <w:rFonts w:ascii="Times New Roman" w:eastAsia="Times New Roman" w:hAnsi="Times New Roman" w:cs="Times New Roman"/>
          <w:sz w:val="24"/>
          <w:szCs w:val="24"/>
        </w:rPr>
        <w:t>Cape Cod Chronicle on</w:t>
      </w:r>
      <w:r w:rsidR="00D05BD1" w:rsidRPr="00B55AC7">
        <w:rPr>
          <w:rFonts w:ascii="Times New Roman" w:eastAsia="Times New Roman" w:hAnsi="Times New Roman" w:cs="Times New Roman"/>
          <w:sz w:val="24"/>
          <w:szCs w:val="24"/>
        </w:rPr>
        <w:t xml:space="preserve"> </w:t>
      </w:r>
      <w:r w:rsidR="00D97F13">
        <w:rPr>
          <w:rFonts w:ascii="Times New Roman" w:eastAsia="Times New Roman" w:hAnsi="Times New Roman" w:cs="Times New Roman"/>
          <w:sz w:val="24"/>
          <w:szCs w:val="24"/>
        </w:rPr>
        <w:t xml:space="preserve">July </w:t>
      </w:r>
      <w:r w:rsidR="00BE56B0">
        <w:rPr>
          <w:rFonts w:ascii="Times New Roman" w:eastAsia="Times New Roman" w:hAnsi="Times New Roman" w:cs="Times New Roman"/>
          <w:sz w:val="24"/>
          <w:szCs w:val="24"/>
        </w:rPr>
        <w:t>6</w:t>
      </w:r>
      <w:r w:rsidR="00E95A82" w:rsidRPr="00B55AC7">
        <w:rPr>
          <w:rFonts w:ascii="Times New Roman" w:eastAsia="Times New Roman" w:hAnsi="Times New Roman" w:cs="Times New Roman"/>
          <w:sz w:val="24"/>
          <w:szCs w:val="24"/>
        </w:rPr>
        <w:t xml:space="preserve">, </w:t>
      </w:r>
      <w:r w:rsidR="00B46B9F" w:rsidRPr="00B55AC7">
        <w:rPr>
          <w:rFonts w:ascii="Times New Roman" w:eastAsia="Times New Roman" w:hAnsi="Times New Roman" w:cs="Times New Roman"/>
          <w:sz w:val="24"/>
          <w:szCs w:val="24"/>
        </w:rPr>
        <w:t>2023,</w:t>
      </w:r>
      <w:r w:rsidR="00E95A82" w:rsidRPr="00B55AC7">
        <w:rPr>
          <w:rFonts w:ascii="Times New Roman" w:eastAsia="Times New Roman" w:hAnsi="Times New Roman" w:cs="Times New Roman"/>
          <w:sz w:val="24"/>
          <w:szCs w:val="24"/>
        </w:rPr>
        <w:t xml:space="preserve"> </w:t>
      </w:r>
      <w:r w:rsidR="00D05BD1" w:rsidRPr="00B55AC7">
        <w:rPr>
          <w:rFonts w:ascii="Times New Roman" w:eastAsia="Times New Roman" w:hAnsi="Times New Roman" w:cs="Times New Roman"/>
          <w:sz w:val="24"/>
          <w:szCs w:val="24"/>
        </w:rPr>
        <w:t xml:space="preserve">and </w:t>
      </w:r>
      <w:r w:rsidR="00D97F13">
        <w:rPr>
          <w:rFonts w:ascii="Times New Roman" w:eastAsia="Times New Roman" w:hAnsi="Times New Roman" w:cs="Times New Roman"/>
          <w:sz w:val="24"/>
          <w:szCs w:val="24"/>
        </w:rPr>
        <w:t>July</w:t>
      </w:r>
      <w:r w:rsidR="00D05BD1" w:rsidRPr="00B55AC7">
        <w:rPr>
          <w:rFonts w:ascii="Times New Roman" w:eastAsia="Times New Roman" w:hAnsi="Times New Roman" w:cs="Times New Roman"/>
          <w:sz w:val="24"/>
          <w:szCs w:val="24"/>
        </w:rPr>
        <w:t xml:space="preserve"> </w:t>
      </w:r>
      <w:r w:rsidR="00BE56B0">
        <w:rPr>
          <w:rFonts w:ascii="Times New Roman" w:eastAsia="Times New Roman" w:hAnsi="Times New Roman" w:cs="Times New Roman"/>
          <w:sz w:val="24"/>
          <w:szCs w:val="24"/>
        </w:rPr>
        <w:t>13</w:t>
      </w:r>
      <w:r w:rsidR="00E95A82" w:rsidRPr="00B55AC7">
        <w:rPr>
          <w:rFonts w:ascii="Times New Roman" w:eastAsia="Times New Roman" w:hAnsi="Times New Roman" w:cs="Times New Roman"/>
          <w:sz w:val="24"/>
          <w:szCs w:val="24"/>
        </w:rPr>
        <w:t xml:space="preserve">, 2023. </w:t>
      </w:r>
      <w:r w:rsidR="00D97F13">
        <w:rPr>
          <w:rFonts w:ascii="Times New Roman" w:eastAsia="Times New Roman" w:hAnsi="Times New Roman" w:cs="Times New Roman"/>
          <w:sz w:val="24"/>
          <w:szCs w:val="24"/>
        </w:rPr>
        <w:t>T</w:t>
      </w:r>
      <w:r w:rsidR="00D275FF" w:rsidRPr="00B55AC7">
        <w:rPr>
          <w:rFonts w:ascii="Times New Roman" w:eastAsia="Times New Roman" w:hAnsi="Times New Roman" w:cs="Times New Roman"/>
          <w:sz w:val="24"/>
          <w:szCs w:val="24"/>
        </w:rPr>
        <w:t>he application package w</w:t>
      </w:r>
      <w:r w:rsidR="00852F30">
        <w:rPr>
          <w:rFonts w:ascii="Times New Roman" w:eastAsia="Times New Roman" w:hAnsi="Times New Roman" w:cs="Times New Roman"/>
          <w:sz w:val="24"/>
          <w:szCs w:val="24"/>
        </w:rPr>
        <w:t>as</w:t>
      </w:r>
      <w:r w:rsidR="00D275FF" w:rsidRPr="00B55AC7">
        <w:rPr>
          <w:rFonts w:ascii="Times New Roman" w:eastAsia="Times New Roman" w:hAnsi="Times New Roman" w:cs="Times New Roman"/>
          <w:sz w:val="24"/>
          <w:szCs w:val="24"/>
        </w:rPr>
        <w:t xml:space="preserve"> sent to the following Departments inviting them to comment on the project. The application was sent to the Health, Water, Fire, Conservation, Public Works, and Police Departments</w:t>
      </w:r>
      <w:r w:rsidR="00BE56B0">
        <w:rPr>
          <w:rFonts w:ascii="Times New Roman" w:eastAsia="Times New Roman" w:hAnsi="Times New Roman" w:cs="Times New Roman"/>
          <w:sz w:val="24"/>
          <w:szCs w:val="24"/>
        </w:rPr>
        <w:t>.</w:t>
      </w:r>
      <w:r w:rsidR="001343F3">
        <w:rPr>
          <w:rFonts w:ascii="Times New Roman" w:eastAsia="Times New Roman" w:hAnsi="Times New Roman" w:cs="Times New Roman"/>
          <w:sz w:val="24"/>
          <w:szCs w:val="24"/>
        </w:rPr>
        <w:t xml:space="preserve"> </w:t>
      </w:r>
    </w:p>
    <w:p w14:paraId="51C47A40" w14:textId="76881EC0" w:rsidR="00C73A45" w:rsidRPr="00B55AC7" w:rsidRDefault="00C73A45" w:rsidP="00C73A45">
      <w:pPr>
        <w:pStyle w:val="ListParagraph"/>
        <w:ind w:left="0"/>
        <w:rPr>
          <w:rStyle w:val="Emphasis"/>
          <w:rFonts w:ascii="Times New Roman" w:hAnsi="Times New Roman" w:cs="Times New Roman"/>
          <w:sz w:val="24"/>
          <w:szCs w:val="24"/>
        </w:rPr>
      </w:pPr>
      <w:r w:rsidRPr="00B55AC7">
        <w:rPr>
          <w:rStyle w:val="Emphasis"/>
          <w:rFonts w:ascii="Times New Roman" w:hAnsi="Times New Roman" w:cs="Times New Roman"/>
          <w:b/>
          <w:sz w:val="24"/>
          <w:szCs w:val="24"/>
        </w:rPr>
        <w:lastRenderedPageBreak/>
        <w:t>Hearing Date</w:t>
      </w:r>
      <w:r w:rsidR="007F4888" w:rsidRPr="00B55AC7">
        <w:rPr>
          <w:rStyle w:val="Emphasis"/>
          <w:rFonts w:ascii="Times New Roman" w:hAnsi="Times New Roman" w:cs="Times New Roman"/>
          <w:sz w:val="24"/>
          <w:szCs w:val="24"/>
        </w:rPr>
        <w:t xml:space="preserve">: The </w:t>
      </w:r>
      <w:r w:rsidR="00D81450">
        <w:rPr>
          <w:rStyle w:val="Emphasis"/>
          <w:rFonts w:ascii="Times New Roman" w:hAnsi="Times New Roman" w:cs="Times New Roman"/>
          <w:sz w:val="24"/>
          <w:szCs w:val="24"/>
        </w:rPr>
        <w:t>P</w:t>
      </w:r>
      <w:r w:rsidRPr="00B55AC7">
        <w:rPr>
          <w:rStyle w:val="Emphasis"/>
          <w:rFonts w:ascii="Times New Roman" w:hAnsi="Times New Roman" w:cs="Times New Roman"/>
          <w:sz w:val="24"/>
          <w:szCs w:val="24"/>
        </w:rPr>
        <w:t xml:space="preserve">ublic </w:t>
      </w:r>
      <w:r w:rsidR="00D81450">
        <w:rPr>
          <w:rStyle w:val="Emphasis"/>
          <w:rFonts w:ascii="Times New Roman" w:hAnsi="Times New Roman" w:cs="Times New Roman"/>
          <w:sz w:val="24"/>
          <w:szCs w:val="24"/>
        </w:rPr>
        <w:t>H</w:t>
      </w:r>
      <w:r w:rsidRPr="00B55AC7">
        <w:rPr>
          <w:rStyle w:val="Emphasis"/>
          <w:rFonts w:ascii="Times New Roman" w:hAnsi="Times New Roman" w:cs="Times New Roman"/>
          <w:sz w:val="24"/>
          <w:szCs w:val="24"/>
        </w:rPr>
        <w:t xml:space="preserve">earing </w:t>
      </w:r>
      <w:r w:rsidR="00D81450">
        <w:rPr>
          <w:rStyle w:val="Emphasis"/>
          <w:rFonts w:ascii="Times New Roman" w:hAnsi="Times New Roman" w:cs="Times New Roman"/>
          <w:sz w:val="24"/>
          <w:szCs w:val="24"/>
        </w:rPr>
        <w:t>is scheduled for 7.25.23.</w:t>
      </w:r>
    </w:p>
    <w:p w14:paraId="7992C4F6" w14:textId="77777777" w:rsidR="00C73A45" w:rsidRPr="00B55AC7" w:rsidRDefault="00C73A45" w:rsidP="00C73A45">
      <w:pPr>
        <w:pStyle w:val="ListParagraph"/>
        <w:rPr>
          <w:rFonts w:ascii="Times New Roman" w:hAnsi="Times New Roman" w:cs="Times New Roman"/>
          <w:sz w:val="24"/>
          <w:szCs w:val="24"/>
        </w:rPr>
      </w:pPr>
    </w:p>
    <w:p w14:paraId="0E9AF7CC" w14:textId="05110E9B" w:rsidR="00C73A45" w:rsidRDefault="00D81450" w:rsidP="00C73A45">
      <w:pPr>
        <w:pStyle w:val="ListParagraph"/>
        <w:ind w:left="0"/>
        <w:rPr>
          <w:rFonts w:ascii="Times New Roman" w:hAnsi="Times New Roman" w:cs="Times New Roman"/>
          <w:b/>
          <w:sz w:val="24"/>
          <w:szCs w:val="24"/>
        </w:rPr>
      </w:pPr>
      <w:r>
        <w:rPr>
          <w:rFonts w:ascii="Times New Roman" w:hAnsi="Times New Roman" w:cs="Times New Roman"/>
          <w:b/>
          <w:sz w:val="24"/>
          <w:szCs w:val="24"/>
        </w:rPr>
        <w:t>Informal Staff</w:t>
      </w:r>
      <w:r w:rsidR="00C73A45" w:rsidRPr="00B55AC7">
        <w:rPr>
          <w:rFonts w:ascii="Times New Roman" w:hAnsi="Times New Roman" w:cs="Times New Roman"/>
          <w:b/>
          <w:sz w:val="24"/>
          <w:szCs w:val="24"/>
        </w:rPr>
        <w:t xml:space="preserve"> Comments:</w:t>
      </w:r>
    </w:p>
    <w:p w14:paraId="4E141811" w14:textId="13C92052" w:rsidR="009A14FD" w:rsidRDefault="00A9716C" w:rsidP="00A9716C">
      <w:pPr>
        <w:pStyle w:val="ListParagraph"/>
        <w:ind w:left="0"/>
        <w:rPr>
          <w:rFonts w:ascii="Times New Roman" w:hAnsi="Times New Roman"/>
          <w:sz w:val="24"/>
          <w:szCs w:val="24"/>
        </w:rPr>
      </w:pPr>
      <w:r>
        <w:rPr>
          <w:rFonts w:ascii="Times New Roman" w:hAnsi="Times New Roman"/>
          <w:sz w:val="24"/>
          <w:szCs w:val="24"/>
        </w:rPr>
        <w:t xml:space="preserve">The </w:t>
      </w:r>
      <w:r w:rsidR="002B7503">
        <w:rPr>
          <w:rFonts w:ascii="Times New Roman" w:hAnsi="Times New Roman"/>
          <w:sz w:val="24"/>
          <w:szCs w:val="24"/>
        </w:rPr>
        <w:t>A</w:t>
      </w:r>
      <w:r>
        <w:rPr>
          <w:rFonts w:ascii="Times New Roman" w:hAnsi="Times New Roman"/>
          <w:sz w:val="24"/>
          <w:szCs w:val="24"/>
        </w:rPr>
        <w:t xml:space="preserve">pplicant is seeking a </w:t>
      </w:r>
      <w:r w:rsidR="002B7503">
        <w:rPr>
          <w:rFonts w:ascii="Times New Roman" w:hAnsi="Times New Roman"/>
          <w:sz w:val="24"/>
          <w:szCs w:val="24"/>
        </w:rPr>
        <w:t>Site Plan</w:t>
      </w:r>
      <w:r w:rsidR="001C4CA0">
        <w:rPr>
          <w:rFonts w:ascii="Times New Roman" w:hAnsi="Times New Roman"/>
          <w:sz w:val="24"/>
          <w:szCs w:val="24"/>
        </w:rPr>
        <w:t xml:space="preserve"> Review</w:t>
      </w:r>
      <w:r w:rsidRPr="00772465">
        <w:rPr>
          <w:rFonts w:ascii="Times New Roman" w:hAnsi="Times New Roman"/>
          <w:sz w:val="24"/>
          <w:szCs w:val="24"/>
        </w:rPr>
        <w:t xml:space="preserve"> Special Permit</w:t>
      </w:r>
      <w:r w:rsidR="002B7503">
        <w:rPr>
          <w:rFonts w:ascii="Times New Roman" w:hAnsi="Times New Roman"/>
          <w:sz w:val="24"/>
          <w:szCs w:val="24"/>
        </w:rPr>
        <w:t xml:space="preserve"> with Waivers in order to construct a small</w:t>
      </w:r>
      <w:r w:rsidR="009A14FD">
        <w:rPr>
          <w:rFonts w:ascii="Times New Roman" w:hAnsi="Times New Roman"/>
          <w:sz w:val="24"/>
          <w:szCs w:val="24"/>
        </w:rPr>
        <w:t xml:space="preserve">, 163 sf addition </w:t>
      </w:r>
      <w:r w:rsidR="00424BF6">
        <w:rPr>
          <w:rFonts w:ascii="Times New Roman" w:hAnsi="Times New Roman"/>
          <w:sz w:val="24"/>
          <w:szCs w:val="24"/>
        </w:rPr>
        <w:t>to enhance existing office space.</w:t>
      </w:r>
      <w:r>
        <w:rPr>
          <w:rFonts w:ascii="Times New Roman" w:hAnsi="Times New Roman"/>
          <w:sz w:val="24"/>
          <w:szCs w:val="24"/>
        </w:rPr>
        <w:t xml:space="preserve"> </w:t>
      </w:r>
    </w:p>
    <w:p w14:paraId="1B5AB2A9" w14:textId="77777777" w:rsidR="00B3774E" w:rsidRDefault="00B3774E" w:rsidP="00A9716C">
      <w:pPr>
        <w:pStyle w:val="ListParagraph"/>
        <w:ind w:left="0"/>
        <w:rPr>
          <w:rFonts w:ascii="Times New Roman" w:hAnsi="Times New Roman"/>
          <w:sz w:val="24"/>
          <w:szCs w:val="24"/>
        </w:rPr>
      </w:pPr>
    </w:p>
    <w:p w14:paraId="08B60914" w14:textId="5117DBDE" w:rsidR="00B3774E" w:rsidRDefault="00B3774E" w:rsidP="00A9716C">
      <w:pPr>
        <w:pStyle w:val="ListParagraph"/>
        <w:ind w:left="0"/>
        <w:rPr>
          <w:rFonts w:ascii="Times New Roman" w:hAnsi="Times New Roman"/>
          <w:sz w:val="24"/>
          <w:szCs w:val="24"/>
        </w:rPr>
      </w:pPr>
      <w:r>
        <w:rPr>
          <w:rFonts w:ascii="Times New Roman" w:hAnsi="Times New Roman"/>
          <w:sz w:val="24"/>
          <w:szCs w:val="24"/>
        </w:rPr>
        <w:t xml:space="preserve">The Board needs to review the following conditions of the Site Plan Review Special Permit to determine if the application warrants a positive vote. </w:t>
      </w:r>
    </w:p>
    <w:p w14:paraId="452D5825" w14:textId="77777777" w:rsidR="00B3774E" w:rsidRDefault="00B3774E" w:rsidP="00A9716C">
      <w:pPr>
        <w:pStyle w:val="ListParagraph"/>
        <w:ind w:left="0"/>
        <w:rPr>
          <w:rFonts w:ascii="Times New Roman" w:hAnsi="Times New Roman"/>
          <w:sz w:val="24"/>
          <w:szCs w:val="24"/>
        </w:rPr>
      </w:pPr>
    </w:p>
    <w:p w14:paraId="18734CDA" w14:textId="41EE9A11" w:rsidR="00B3774E" w:rsidRPr="00B3774E" w:rsidRDefault="00B3774E" w:rsidP="00B3774E">
      <w:pPr>
        <w:pStyle w:val="ListParagraph"/>
        <w:ind w:left="0"/>
        <w:rPr>
          <w:rFonts w:ascii="Times New Roman" w:hAnsi="Times New Roman"/>
          <w:b/>
          <w:bCs/>
          <w:sz w:val="24"/>
          <w:szCs w:val="24"/>
        </w:rPr>
      </w:pPr>
      <w:r w:rsidRPr="00B3774E">
        <w:rPr>
          <w:rFonts w:ascii="Times New Roman" w:hAnsi="Times New Roman"/>
          <w:b/>
          <w:bCs/>
          <w:sz w:val="24"/>
          <w:szCs w:val="24"/>
        </w:rPr>
        <w:t>Section 325-55 Site Plan Review</w:t>
      </w:r>
      <w:r w:rsidRPr="00B3774E">
        <w:rPr>
          <w:rFonts w:ascii="Times New Roman" w:hAnsi="Times New Roman" w:cs="Times New Roman"/>
          <w:color w:val="333333"/>
          <w:sz w:val="24"/>
          <w:szCs w:val="24"/>
        </w:rPr>
        <w:br/>
        <w:t>Conditions of approval.</w:t>
      </w:r>
    </w:p>
    <w:p w14:paraId="1A580E01" w14:textId="77777777" w:rsidR="00B3774E" w:rsidRPr="00B3774E" w:rsidRDefault="003A457A" w:rsidP="00B3774E">
      <w:pPr>
        <w:shd w:val="clear" w:color="auto" w:fill="FFFFFF"/>
        <w:rPr>
          <w:rFonts w:ascii="Times New Roman" w:hAnsi="Times New Roman" w:cs="Times New Roman"/>
          <w:color w:val="333333"/>
          <w:sz w:val="24"/>
          <w:szCs w:val="24"/>
        </w:rPr>
      </w:pPr>
      <w:hyperlink r:id="rId7" w:anchor="12263538" w:tooltip="325-55E(1)" w:history="1">
        <w:r w:rsidR="00B3774E" w:rsidRPr="00B3774E">
          <w:rPr>
            <w:rStyle w:val="Hyperlink"/>
            <w:rFonts w:ascii="Times New Roman" w:hAnsi="Times New Roman" w:cs="Times New Roman"/>
            <w:b/>
            <w:bCs/>
            <w:color w:val="333333"/>
            <w:sz w:val="24"/>
            <w:szCs w:val="24"/>
          </w:rPr>
          <w:t>(1) </w:t>
        </w:r>
      </w:hyperlink>
    </w:p>
    <w:p w14:paraId="3F1E08CA" w14:textId="77777777" w:rsidR="00B3774E" w:rsidRPr="00B3774E" w:rsidRDefault="00B3774E" w:rsidP="00B3774E">
      <w:pPr>
        <w:shd w:val="clear" w:color="auto" w:fill="FFFFFF"/>
        <w:spacing w:line="330" w:lineRule="atLeast"/>
        <w:jc w:val="both"/>
        <w:rPr>
          <w:rFonts w:ascii="Times New Roman" w:hAnsi="Times New Roman" w:cs="Times New Roman"/>
          <w:color w:val="333333"/>
          <w:sz w:val="24"/>
          <w:szCs w:val="24"/>
        </w:rPr>
      </w:pPr>
      <w:r w:rsidRPr="00B3774E">
        <w:rPr>
          <w:rFonts w:ascii="Times New Roman" w:hAnsi="Times New Roman" w:cs="Times New Roman"/>
          <w:color w:val="333333"/>
          <w:sz w:val="24"/>
          <w:szCs w:val="24"/>
        </w:rPr>
        <w:t>If the site plan meets the requirements of this bylaw and the Planning Board Rules and Regulations Governing Subdivision of Land and Site Plan Review, as amended, the Planning Board shall approve it. Notwithstanding the foregoing, such approval may include reasonable conditions to ensure that:</w:t>
      </w:r>
    </w:p>
    <w:p w14:paraId="7E4411B5" w14:textId="77777777" w:rsidR="00B3774E" w:rsidRPr="00B3774E" w:rsidRDefault="003A457A" w:rsidP="00B3774E">
      <w:pPr>
        <w:shd w:val="clear" w:color="auto" w:fill="FFFFFF"/>
        <w:spacing w:line="330" w:lineRule="atLeast"/>
        <w:rPr>
          <w:rFonts w:ascii="Times New Roman" w:hAnsi="Times New Roman" w:cs="Times New Roman"/>
          <w:color w:val="333333"/>
          <w:sz w:val="24"/>
          <w:szCs w:val="24"/>
        </w:rPr>
      </w:pPr>
      <w:hyperlink r:id="rId8" w:anchor="12263539" w:tooltip="325-55E(1)(a)" w:history="1">
        <w:r w:rsidR="00B3774E" w:rsidRPr="00B3774E">
          <w:rPr>
            <w:rStyle w:val="Hyperlink"/>
            <w:rFonts w:ascii="Times New Roman" w:hAnsi="Times New Roman" w:cs="Times New Roman"/>
            <w:b/>
            <w:bCs/>
            <w:color w:val="333333"/>
            <w:sz w:val="24"/>
            <w:szCs w:val="24"/>
          </w:rPr>
          <w:t>(a) </w:t>
        </w:r>
      </w:hyperlink>
    </w:p>
    <w:p w14:paraId="14685547" w14:textId="77777777" w:rsidR="00B3774E" w:rsidRPr="00B3774E" w:rsidRDefault="00B3774E" w:rsidP="00B3774E">
      <w:pPr>
        <w:shd w:val="clear" w:color="auto" w:fill="FFFFFF"/>
        <w:spacing w:line="330" w:lineRule="atLeast"/>
        <w:jc w:val="both"/>
        <w:rPr>
          <w:rFonts w:ascii="Times New Roman" w:hAnsi="Times New Roman" w:cs="Times New Roman"/>
          <w:color w:val="333333"/>
          <w:sz w:val="24"/>
          <w:szCs w:val="24"/>
        </w:rPr>
      </w:pPr>
      <w:r w:rsidRPr="00B3774E">
        <w:rPr>
          <w:rFonts w:ascii="Times New Roman" w:hAnsi="Times New Roman" w:cs="Times New Roman"/>
          <w:color w:val="333333"/>
          <w:sz w:val="24"/>
          <w:szCs w:val="24"/>
        </w:rPr>
        <w:t xml:space="preserve">Reasonable measures are implemented to provide for screening of parking areas or other parts of the premises, for adjoining premises or from the street, by walls, fences, </w:t>
      </w:r>
      <w:proofErr w:type="gramStart"/>
      <w:r w:rsidRPr="00B3774E">
        <w:rPr>
          <w:rFonts w:ascii="Times New Roman" w:hAnsi="Times New Roman" w:cs="Times New Roman"/>
          <w:color w:val="333333"/>
          <w:sz w:val="24"/>
          <w:szCs w:val="24"/>
        </w:rPr>
        <w:t>plantings</w:t>
      </w:r>
      <w:proofErr w:type="gramEnd"/>
      <w:r w:rsidRPr="00B3774E">
        <w:rPr>
          <w:rFonts w:ascii="Times New Roman" w:hAnsi="Times New Roman" w:cs="Times New Roman"/>
          <w:color w:val="333333"/>
          <w:sz w:val="24"/>
          <w:szCs w:val="24"/>
        </w:rPr>
        <w:t xml:space="preserve"> or other devices.</w:t>
      </w:r>
    </w:p>
    <w:p w14:paraId="019C3679" w14:textId="77777777" w:rsidR="00B3774E" w:rsidRPr="00B3774E" w:rsidRDefault="003A457A" w:rsidP="00B3774E">
      <w:pPr>
        <w:shd w:val="clear" w:color="auto" w:fill="FFFFFF"/>
        <w:spacing w:line="330" w:lineRule="atLeast"/>
        <w:rPr>
          <w:rFonts w:ascii="Times New Roman" w:hAnsi="Times New Roman" w:cs="Times New Roman"/>
          <w:color w:val="333333"/>
          <w:sz w:val="24"/>
          <w:szCs w:val="24"/>
        </w:rPr>
      </w:pPr>
      <w:hyperlink r:id="rId9" w:anchor="12263540" w:tooltip="325-55E(1)(b)" w:history="1">
        <w:r w:rsidR="00B3774E" w:rsidRPr="00B3774E">
          <w:rPr>
            <w:rStyle w:val="Hyperlink"/>
            <w:rFonts w:ascii="Times New Roman" w:hAnsi="Times New Roman" w:cs="Times New Roman"/>
            <w:b/>
            <w:bCs/>
            <w:color w:val="333333"/>
            <w:sz w:val="24"/>
            <w:szCs w:val="24"/>
          </w:rPr>
          <w:t>(b) </w:t>
        </w:r>
      </w:hyperlink>
    </w:p>
    <w:p w14:paraId="60E283D7" w14:textId="77777777" w:rsidR="00B3774E" w:rsidRPr="00B3774E" w:rsidRDefault="00B3774E" w:rsidP="00B3774E">
      <w:pPr>
        <w:shd w:val="clear" w:color="auto" w:fill="FFFFFF"/>
        <w:spacing w:line="330" w:lineRule="atLeast"/>
        <w:jc w:val="both"/>
        <w:rPr>
          <w:rFonts w:ascii="Times New Roman" w:hAnsi="Times New Roman" w:cs="Times New Roman"/>
          <w:color w:val="333333"/>
          <w:sz w:val="24"/>
          <w:szCs w:val="24"/>
        </w:rPr>
      </w:pPr>
      <w:r w:rsidRPr="00B3774E">
        <w:rPr>
          <w:rFonts w:ascii="Times New Roman" w:hAnsi="Times New Roman" w:cs="Times New Roman"/>
          <w:color w:val="333333"/>
          <w:sz w:val="24"/>
          <w:szCs w:val="24"/>
        </w:rPr>
        <w:t>The convenience and safety of vehicular and pedestrian traffic are enhanced.</w:t>
      </w:r>
    </w:p>
    <w:p w14:paraId="6CE8BEAC" w14:textId="77777777" w:rsidR="00B3774E" w:rsidRPr="00B3774E" w:rsidRDefault="003A457A" w:rsidP="00B3774E">
      <w:pPr>
        <w:shd w:val="clear" w:color="auto" w:fill="FFFFFF"/>
        <w:spacing w:line="330" w:lineRule="atLeast"/>
        <w:rPr>
          <w:rFonts w:ascii="Times New Roman" w:hAnsi="Times New Roman" w:cs="Times New Roman"/>
          <w:color w:val="333333"/>
          <w:sz w:val="24"/>
          <w:szCs w:val="24"/>
        </w:rPr>
      </w:pPr>
      <w:hyperlink r:id="rId10" w:anchor="12263541" w:tooltip="325-55E(1)(c)" w:history="1">
        <w:r w:rsidR="00B3774E" w:rsidRPr="00B3774E">
          <w:rPr>
            <w:rStyle w:val="Hyperlink"/>
            <w:rFonts w:ascii="Times New Roman" w:hAnsi="Times New Roman" w:cs="Times New Roman"/>
            <w:b/>
            <w:bCs/>
            <w:color w:val="333333"/>
            <w:sz w:val="24"/>
            <w:szCs w:val="24"/>
          </w:rPr>
          <w:t>(c) </w:t>
        </w:r>
      </w:hyperlink>
    </w:p>
    <w:p w14:paraId="37E7C38C" w14:textId="77777777" w:rsidR="00B3774E" w:rsidRPr="00B3774E" w:rsidRDefault="00B3774E" w:rsidP="00B3774E">
      <w:pPr>
        <w:shd w:val="clear" w:color="auto" w:fill="FFFFFF"/>
        <w:spacing w:line="330" w:lineRule="atLeast"/>
        <w:jc w:val="both"/>
        <w:rPr>
          <w:rFonts w:ascii="Times New Roman" w:hAnsi="Times New Roman" w:cs="Times New Roman"/>
          <w:color w:val="333333"/>
          <w:sz w:val="24"/>
          <w:szCs w:val="24"/>
        </w:rPr>
      </w:pPr>
      <w:r w:rsidRPr="00B3774E">
        <w:rPr>
          <w:rFonts w:ascii="Times New Roman" w:hAnsi="Times New Roman" w:cs="Times New Roman"/>
          <w:color w:val="333333"/>
          <w:sz w:val="24"/>
          <w:szCs w:val="24"/>
        </w:rPr>
        <w:t>Surface water from parking areas and driveways will be efficiently and safely disposed of by means of a proper drainage system as specified in the Board's approval.</w:t>
      </w:r>
    </w:p>
    <w:p w14:paraId="51459D76" w14:textId="77777777" w:rsidR="00B3774E" w:rsidRPr="00B3774E" w:rsidRDefault="003A457A" w:rsidP="00B3774E">
      <w:pPr>
        <w:shd w:val="clear" w:color="auto" w:fill="FFFFFF"/>
        <w:spacing w:line="240" w:lineRule="auto"/>
        <w:rPr>
          <w:rFonts w:ascii="Times New Roman" w:hAnsi="Times New Roman" w:cs="Times New Roman"/>
          <w:color w:val="333333"/>
          <w:sz w:val="24"/>
          <w:szCs w:val="24"/>
        </w:rPr>
      </w:pPr>
      <w:hyperlink r:id="rId11" w:anchor="12263542" w:tooltip="325-55E(2)" w:history="1">
        <w:r w:rsidR="00B3774E" w:rsidRPr="00B3774E">
          <w:rPr>
            <w:rStyle w:val="Hyperlink"/>
            <w:rFonts w:ascii="Times New Roman" w:hAnsi="Times New Roman" w:cs="Times New Roman"/>
            <w:b/>
            <w:bCs/>
            <w:color w:val="333333"/>
            <w:sz w:val="24"/>
            <w:szCs w:val="24"/>
          </w:rPr>
          <w:t>(2) </w:t>
        </w:r>
      </w:hyperlink>
    </w:p>
    <w:p w14:paraId="76B69C45" w14:textId="77777777" w:rsidR="00B3774E" w:rsidRPr="00B3774E" w:rsidRDefault="00B3774E" w:rsidP="00B3774E">
      <w:pPr>
        <w:shd w:val="clear" w:color="auto" w:fill="FFFFFF"/>
        <w:spacing w:line="330" w:lineRule="atLeast"/>
        <w:jc w:val="both"/>
        <w:rPr>
          <w:rFonts w:ascii="Times New Roman" w:hAnsi="Times New Roman" w:cs="Times New Roman"/>
          <w:color w:val="333333"/>
          <w:sz w:val="24"/>
          <w:szCs w:val="24"/>
        </w:rPr>
      </w:pPr>
      <w:r w:rsidRPr="00B3774E">
        <w:rPr>
          <w:rFonts w:ascii="Times New Roman" w:hAnsi="Times New Roman" w:cs="Times New Roman"/>
          <w:color w:val="333333"/>
          <w:sz w:val="24"/>
          <w:szCs w:val="24"/>
        </w:rPr>
        <w:t>However, the Board cannot deny approval of a site plan for a use which is allowed by right (not by special permit) in the district but may impose reasonable conditions on the proposed use. The Board may not impose conditions on the grant of a special permit the implementation of which would be contrary to any requirement of this bylaw or require a variance from it or any other applicable provision of law.</w:t>
      </w:r>
    </w:p>
    <w:p w14:paraId="60AAF093" w14:textId="7985F044" w:rsidR="00B3774E" w:rsidRPr="00B3774E" w:rsidRDefault="00B3774E" w:rsidP="00A9716C">
      <w:pPr>
        <w:pStyle w:val="ListParagraph"/>
        <w:ind w:left="0"/>
        <w:rPr>
          <w:rFonts w:ascii="Times New Roman" w:hAnsi="Times New Roman"/>
          <w:b/>
          <w:bCs/>
          <w:sz w:val="24"/>
          <w:szCs w:val="24"/>
        </w:rPr>
      </w:pPr>
      <w:r w:rsidRPr="00B3774E">
        <w:rPr>
          <w:rFonts w:ascii="Times New Roman" w:hAnsi="Times New Roman"/>
          <w:b/>
          <w:bCs/>
          <w:sz w:val="24"/>
          <w:szCs w:val="24"/>
        </w:rPr>
        <w:lastRenderedPageBreak/>
        <w:t>WAIVERS</w:t>
      </w:r>
    </w:p>
    <w:p w14:paraId="3ADD4985" w14:textId="77777777" w:rsidR="00B3774E" w:rsidRDefault="00B3774E" w:rsidP="00A9716C">
      <w:pPr>
        <w:pStyle w:val="ListParagraph"/>
        <w:ind w:left="0"/>
        <w:rPr>
          <w:rFonts w:ascii="Times New Roman" w:hAnsi="Times New Roman"/>
          <w:sz w:val="24"/>
          <w:szCs w:val="24"/>
        </w:rPr>
      </w:pPr>
    </w:p>
    <w:p w14:paraId="3D8333B8" w14:textId="36E5A654" w:rsidR="00B3774E" w:rsidRDefault="00B3774E" w:rsidP="00A9716C">
      <w:pPr>
        <w:pStyle w:val="ListParagraph"/>
        <w:ind w:left="0"/>
        <w:rPr>
          <w:rFonts w:ascii="Times New Roman" w:hAnsi="Times New Roman"/>
          <w:sz w:val="24"/>
          <w:szCs w:val="24"/>
        </w:rPr>
      </w:pPr>
      <w:r>
        <w:rPr>
          <w:rFonts w:ascii="Times New Roman" w:hAnsi="Times New Roman"/>
          <w:sz w:val="24"/>
          <w:szCs w:val="24"/>
        </w:rPr>
        <w:t>The Applicant has requested the following waivers:</w:t>
      </w:r>
    </w:p>
    <w:p w14:paraId="361E058A" w14:textId="1C8933D5" w:rsidR="00B3774E" w:rsidRDefault="00B37F5F" w:rsidP="00B37F5F">
      <w:pPr>
        <w:pStyle w:val="ListParagraph"/>
        <w:numPr>
          <w:ilvl w:val="0"/>
          <w:numId w:val="4"/>
        </w:numPr>
        <w:rPr>
          <w:rFonts w:ascii="Times New Roman" w:hAnsi="Times New Roman"/>
          <w:sz w:val="24"/>
          <w:szCs w:val="24"/>
        </w:rPr>
      </w:pPr>
      <w:r>
        <w:rPr>
          <w:rFonts w:ascii="Times New Roman" w:hAnsi="Times New Roman"/>
          <w:sz w:val="24"/>
          <w:szCs w:val="24"/>
        </w:rPr>
        <w:t xml:space="preserve">Drainage – 163 sf addition will be under existing roof line and will have no impact to existing site </w:t>
      </w:r>
      <w:proofErr w:type="gramStart"/>
      <w:r>
        <w:rPr>
          <w:rFonts w:ascii="Times New Roman" w:hAnsi="Times New Roman"/>
          <w:sz w:val="24"/>
          <w:szCs w:val="24"/>
        </w:rPr>
        <w:t>drainage;</w:t>
      </w:r>
      <w:proofErr w:type="gramEnd"/>
    </w:p>
    <w:p w14:paraId="5C61AFC2" w14:textId="24382FBA" w:rsidR="00B37F5F" w:rsidRDefault="00B37F5F" w:rsidP="00B37F5F">
      <w:pPr>
        <w:pStyle w:val="ListParagraph"/>
        <w:numPr>
          <w:ilvl w:val="0"/>
          <w:numId w:val="4"/>
        </w:numPr>
        <w:rPr>
          <w:rFonts w:ascii="Times New Roman" w:hAnsi="Times New Roman"/>
          <w:sz w:val="24"/>
          <w:szCs w:val="24"/>
        </w:rPr>
      </w:pPr>
      <w:r>
        <w:rPr>
          <w:rFonts w:ascii="Times New Roman" w:hAnsi="Times New Roman"/>
          <w:sz w:val="24"/>
          <w:szCs w:val="24"/>
        </w:rPr>
        <w:t xml:space="preserve">Parking – Addition falls below the trigger area of 200 sf for any additional parking spaces. There are currently 13 </w:t>
      </w:r>
      <w:proofErr w:type="gramStart"/>
      <w:r>
        <w:rPr>
          <w:rFonts w:ascii="Times New Roman" w:hAnsi="Times New Roman"/>
          <w:sz w:val="24"/>
          <w:szCs w:val="24"/>
        </w:rPr>
        <w:t>spaces;</w:t>
      </w:r>
      <w:proofErr w:type="gramEnd"/>
    </w:p>
    <w:p w14:paraId="599262D8" w14:textId="54839A65" w:rsidR="00B37F5F" w:rsidRDefault="00B37F5F" w:rsidP="00B37F5F">
      <w:pPr>
        <w:pStyle w:val="ListParagraph"/>
        <w:numPr>
          <w:ilvl w:val="0"/>
          <w:numId w:val="4"/>
        </w:numPr>
        <w:rPr>
          <w:rFonts w:ascii="Times New Roman" w:hAnsi="Times New Roman"/>
          <w:sz w:val="24"/>
          <w:szCs w:val="24"/>
        </w:rPr>
      </w:pPr>
      <w:r>
        <w:rPr>
          <w:rFonts w:ascii="Times New Roman" w:hAnsi="Times New Roman"/>
          <w:sz w:val="24"/>
          <w:szCs w:val="24"/>
        </w:rPr>
        <w:t xml:space="preserve">Landscaping – No changes to current landscape </w:t>
      </w:r>
      <w:proofErr w:type="gramStart"/>
      <w:r>
        <w:rPr>
          <w:rFonts w:ascii="Times New Roman" w:hAnsi="Times New Roman"/>
          <w:sz w:val="24"/>
          <w:szCs w:val="24"/>
        </w:rPr>
        <w:t>features;</w:t>
      </w:r>
      <w:proofErr w:type="gramEnd"/>
    </w:p>
    <w:p w14:paraId="04FED17D" w14:textId="7AF24B83" w:rsidR="00B37F5F" w:rsidRDefault="00B37F5F" w:rsidP="00B37F5F">
      <w:pPr>
        <w:pStyle w:val="ListParagraph"/>
        <w:numPr>
          <w:ilvl w:val="0"/>
          <w:numId w:val="4"/>
        </w:numPr>
        <w:rPr>
          <w:rFonts w:ascii="Times New Roman" w:hAnsi="Times New Roman"/>
          <w:sz w:val="24"/>
          <w:szCs w:val="24"/>
        </w:rPr>
      </w:pPr>
      <w:r>
        <w:rPr>
          <w:rFonts w:ascii="Times New Roman" w:hAnsi="Times New Roman"/>
          <w:sz w:val="24"/>
          <w:szCs w:val="24"/>
        </w:rPr>
        <w:t xml:space="preserve">Traffic – </w:t>
      </w:r>
      <w:r w:rsidR="007476DF">
        <w:rPr>
          <w:rFonts w:ascii="Times New Roman" w:hAnsi="Times New Roman"/>
          <w:sz w:val="24"/>
          <w:szCs w:val="24"/>
        </w:rPr>
        <w:t>Small addition will have no impact on the use of the property nor the traffic into or around the property.</w:t>
      </w:r>
    </w:p>
    <w:p w14:paraId="29D2DCBD" w14:textId="77777777" w:rsidR="007476DF" w:rsidRPr="007476DF" w:rsidRDefault="007476DF" w:rsidP="007476DF">
      <w:pPr>
        <w:rPr>
          <w:rFonts w:ascii="Times New Roman" w:hAnsi="Times New Roman"/>
          <w:sz w:val="24"/>
          <w:szCs w:val="24"/>
        </w:rPr>
      </w:pPr>
    </w:p>
    <w:p w14:paraId="402B2E59" w14:textId="77777777" w:rsidR="00B46B9F" w:rsidRPr="00F32B52" w:rsidRDefault="00B46B9F" w:rsidP="00B46B9F">
      <w:pPr>
        <w:pStyle w:val="ListParagraph"/>
        <w:spacing w:after="0"/>
        <w:ind w:left="0"/>
        <w:rPr>
          <w:rFonts w:ascii="Times New Roman" w:hAnsi="Times New Roman"/>
          <w:b/>
          <w:bCs/>
          <w:sz w:val="24"/>
          <w:szCs w:val="24"/>
        </w:rPr>
      </w:pPr>
      <w:r w:rsidRPr="00F32B52">
        <w:rPr>
          <w:rFonts w:ascii="Times New Roman" w:hAnsi="Times New Roman"/>
          <w:b/>
          <w:bCs/>
          <w:sz w:val="24"/>
          <w:szCs w:val="24"/>
        </w:rPr>
        <w:t>Section 325-51 Special Permits</w:t>
      </w:r>
    </w:p>
    <w:p w14:paraId="539DDD67" w14:textId="77777777" w:rsidR="00B46B9F" w:rsidRPr="00772465" w:rsidRDefault="00B46B9F" w:rsidP="00B46B9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w:t>
      </w:r>
      <w:hyperlink r:id="rId12" w:anchor="12263349" w:tooltip="325-51A" w:history="1">
        <w:r w:rsidRPr="00772465">
          <w:rPr>
            <w:rFonts w:ascii="Times New Roman" w:eastAsia="Times New Roman" w:hAnsi="Times New Roman" w:cs="Times New Roman"/>
            <w:b/>
            <w:bCs/>
            <w:color w:val="333333"/>
            <w:sz w:val="24"/>
            <w:szCs w:val="24"/>
            <w:shd w:val="clear" w:color="auto" w:fill="FFFFFF"/>
          </w:rPr>
          <w:t>A. </w:t>
        </w:r>
      </w:hyperlink>
      <w:r w:rsidRPr="00772465">
        <w:rPr>
          <w:rFonts w:ascii="Times New Roman" w:eastAsia="Times New Roman" w:hAnsi="Times New Roman" w:cs="Times New Roman"/>
          <w:color w:val="333333"/>
          <w:sz w:val="24"/>
          <w:szCs w:val="24"/>
        </w:rPr>
        <w:t>Conditions of approval.</w:t>
      </w:r>
    </w:p>
    <w:p w14:paraId="6A43A6C9" w14:textId="77777777" w:rsidR="00B46B9F" w:rsidRPr="00772465" w:rsidRDefault="00B46B9F" w:rsidP="00B46B9F">
      <w:pPr>
        <w:shd w:val="clear" w:color="auto" w:fill="FFFFFF"/>
        <w:spacing w:after="0" w:line="330" w:lineRule="atLeast"/>
        <w:ind w:left="450" w:hanging="540"/>
        <w:rPr>
          <w:rFonts w:ascii="Times New Roman" w:eastAsia="Times New Roman" w:hAnsi="Times New Roman" w:cs="Times New Roman"/>
          <w:color w:val="333333"/>
          <w:sz w:val="24"/>
          <w:szCs w:val="24"/>
        </w:rPr>
      </w:pPr>
      <w:r w:rsidRPr="00772465">
        <w:rPr>
          <w:rFonts w:ascii="Times New Roman" w:eastAsia="Times New Roman" w:hAnsi="Times New Roman" w:cs="Times New Roman"/>
          <w:color w:val="333333"/>
          <w:sz w:val="24"/>
          <w:szCs w:val="24"/>
        </w:rPr>
        <w:t xml:space="preserve">   </w:t>
      </w:r>
      <w:hyperlink r:id="rId13" w:anchor="12263350" w:tooltip="325-51A(1)" w:history="1">
        <w:r w:rsidRPr="00772465">
          <w:rPr>
            <w:rFonts w:ascii="Times New Roman" w:eastAsia="Times New Roman" w:hAnsi="Times New Roman" w:cs="Times New Roman"/>
            <w:b/>
            <w:bCs/>
            <w:color w:val="333333"/>
            <w:sz w:val="24"/>
            <w:szCs w:val="24"/>
          </w:rPr>
          <w:t>(1) </w:t>
        </w:r>
      </w:hyperlink>
      <w:r w:rsidRPr="00772465">
        <w:rPr>
          <w:rFonts w:ascii="Times New Roman" w:eastAsia="Times New Roman" w:hAnsi="Times New Roman" w:cs="Times New Roman"/>
          <w:color w:val="333333"/>
          <w:sz w:val="24"/>
          <w:szCs w:val="24"/>
        </w:rPr>
        <w:t xml:space="preserve">The Board of Appeals or Planning Board shall not approve any application for a special permit, except a special permit for a site plan, unless it finds that in its judgment </w:t>
      </w:r>
      <w:proofErr w:type="gramStart"/>
      <w:r w:rsidRPr="00772465">
        <w:rPr>
          <w:rFonts w:ascii="Times New Roman" w:eastAsia="Times New Roman" w:hAnsi="Times New Roman" w:cs="Times New Roman"/>
          <w:color w:val="333333"/>
          <w:sz w:val="24"/>
          <w:szCs w:val="24"/>
        </w:rPr>
        <w:t>all of</w:t>
      </w:r>
      <w:proofErr w:type="gramEnd"/>
      <w:r w:rsidRPr="00772465">
        <w:rPr>
          <w:rFonts w:ascii="Times New Roman" w:eastAsia="Times New Roman" w:hAnsi="Times New Roman" w:cs="Times New Roman"/>
          <w:color w:val="333333"/>
          <w:sz w:val="24"/>
          <w:szCs w:val="24"/>
        </w:rPr>
        <w:t xml:space="preserve"> the following conditions are met:</w:t>
      </w:r>
    </w:p>
    <w:p w14:paraId="40625C37" w14:textId="77777777" w:rsidR="00B46B9F" w:rsidRPr="00772465" w:rsidRDefault="003A457A" w:rsidP="00B46B9F">
      <w:pPr>
        <w:shd w:val="clear" w:color="auto" w:fill="FFFFFF"/>
        <w:spacing w:after="0" w:line="330" w:lineRule="atLeast"/>
        <w:ind w:left="450"/>
        <w:rPr>
          <w:rFonts w:ascii="Times New Roman" w:eastAsia="Times New Roman" w:hAnsi="Times New Roman" w:cs="Times New Roman"/>
          <w:color w:val="333333"/>
          <w:sz w:val="24"/>
          <w:szCs w:val="24"/>
        </w:rPr>
      </w:pPr>
      <w:hyperlink r:id="rId14" w:anchor="12263351" w:tooltip="325-51A(1)(a)" w:history="1">
        <w:r w:rsidR="00B46B9F" w:rsidRPr="00772465">
          <w:rPr>
            <w:rFonts w:ascii="Times New Roman" w:eastAsia="Times New Roman" w:hAnsi="Times New Roman" w:cs="Times New Roman"/>
            <w:b/>
            <w:bCs/>
            <w:color w:val="333333"/>
            <w:sz w:val="24"/>
            <w:szCs w:val="24"/>
          </w:rPr>
          <w:t>(a) </w:t>
        </w:r>
      </w:hyperlink>
      <w:r w:rsidR="00B46B9F" w:rsidRPr="00772465">
        <w:rPr>
          <w:rFonts w:ascii="Times New Roman" w:eastAsia="Times New Roman" w:hAnsi="Times New Roman" w:cs="Times New Roman"/>
          <w:color w:val="333333"/>
          <w:sz w:val="24"/>
          <w:szCs w:val="24"/>
        </w:rPr>
        <w:t>The use as developed will not adversely affect the neighborhood.</w:t>
      </w:r>
    </w:p>
    <w:p w14:paraId="187872BD" w14:textId="77777777" w:rsidR="00B46B9F" w:rsidRPr="00772465" w:rsidRDefault="003A457A" w:rsidP="00B46B9F">
      <w:pPr>
        <w:shd w:val="clear" w:color="auto" w:fill="FFFFFF"/>
        <w:spacing w:after="0" w:line="330" w:lineRule="atLeast"/>
        <w:ind w:left="450"/>
        <w:rPr>
          <w:rFonts w:ascii="Times New Roman" w:eastAsia="Times New Roman" w:hAnsi="Times New Roman" w:cs="Times New Roman"/>
          <w:color w:val="333333"/>
          <w:sz w:val="24"/>
          <w:szCs w:val="24"/>
        </w:rPr>
      </w:pPr>
      <w:hyperlink r:id="rId15" w:anchor="12263352" w:tooltip="325-51A(1)(b)" w:history="1">
        <w:r w:rsidR="00B46B9F" w:rsidRPr="00772465">
          <w:rPr>
            <w:rFonts w:ascii="Times New Roman" w:eastAsia="Times New Roman" w:hAnsi="Times New Roman" w:cs="Times New Roman"/>
            <w:b/>
            <w:bCs/>
            <w:color w:val="333333"/>
            <w:sz w:val="24"/>
            <w:szCs w:val="24"/>
          </w:rPr>
          <w:t>(b) </w:t>
        </w:r>
      </w:hyperlink>
      <w:r w:rsidR="00B46B9F" w:rsidRPr="00772465">
        <w:rPr>
          <w:rFonts w:ascii="Times New Roman" w:eastAsia="Times New Roman" w:hAnsi="Times New Roman" w:cs="Times New Roman"/>
          <w:color w:val="333333"/>
          <w:sz w:val="24"/>
          <w:szCs w:val="24"/>
        </w:rPr>
        <w:t xml:space="preserve">The specific site is an appropriate location for such a use, </w:t>
      </w:r>
      <w:proofErr w:type="gramStart"/>
      <w:r w:rsidR="00B46B9F" w:rsidRPr="00772465">
        <w:rPr>
          <w:rFonts w:ascii="Times New Roman" w:eastAsia="Times New Roman" w:hAnsi="Times New Roman" w:cs="Times New Roman"/>
          <w:color w:val="333333"/>
          <w:sz w:val="24"/>
          <w:szCs w:val="24"/>
        </w:rPr>
        <w:t>structure</w:t>
      </w:r>
      <w:proofErr w:type="gramEnd"/>
      <w:r w:rsidR="00B46B9F" w:rsidRPr="00772465">
        <w:rPr>
          <w:rFonts w:ascii="Times New Roman" w:eastAsia="Times New Roman" w:hAnsi="Times New Roman" w:cs="Times New Roman"/>
          <w:color w:val="333333"/>
          <w:sz w:val="24"/>
          <w:szCs w:val="24"/>
        </w:rPr>
        <w:t xml:space="preserve"> or condition.</w:t>
      </w:r>
    </w:p>
    <w:p w14:paraId="5FD67E72" w14:textId="77777777" w:rsidR="00B46B9F" w:rsidRPr="00772465" w:rsidRDefault="003A457A" w:rsidP="00B46B9F">
      <w:pPr>
        <w:shd w:val="clear" w:color="auto" w:fill="FFFFFF"/>
        <w:spacing w:after="0" w:line="330" w:lineRule="atLeast"/>
        <w:ind w:left="450"/>
        <w:rPr>
          <w:rFonts w:ascii="Times New Roman" w:eastAsia="Times New Roman" w:hAnsi="Times New Roman" w:cs="Times New Roman"/>
          <w:color w:val="333333"/>
          <w:sz w:val="24"/>
          <w:szCs w:val="24"/>
        </w:rPr>
      </w:pPr>
      <w:hyperlink r:id="rId16" w:anchor="12263353" w:tooltip="325-51A(1)(c)" w:history="1">
        <w:r w:rsidR="00B46B9F" w:rsidRPr="00772465">
          <w:rPr>
            <w:rFonts w:ascii="Times New Roman" w:eastAsia="Times New Roman" w:hAnsi="Times New Roman" w:cs="Times New Roman"/>
            <w:b/>
            <w:bCs/>
            <w:color w:val="333333"/>
            <w:sz w:val="24"/>
            <w:szCs w:val="24"/>
          </w:rPr>
          <w:t>(c) </w:t>
        </w:r>
      </w:hyperlink>
      <w:r w:rsidR="00B46B9F" w:rsidRPr="00772465">
        <w:rPr>
          <w:rFonts w:ascii="Times New Roman" w:eastAsia="Times New Roman" w:hAnsi="Times New Roman" w:cs="Times New Roman"/>
          <w:color w:val="333333"/>
          <w:sz w:val="24"/>
          <w:szCs w:val="24"/>
        </w:rPr>
        <w:t>There will be no nuisance or serious hazard to vehicles or pedestrians.</w:t>
      </w:r>
    </w:p>
    <w:p w14:paraId="42BDC7B0" w14:textId="77777777" w:rsidR="00B46B9F" w:rsidRPr="00772465" w:rsidRDefault="003A457A" w:rsidP="00B46B9F">
      <w:pPr>
        <w:shd w:val="clear" w:color="auto" w:fill="FFFFFF"/>
        <w:spacing w:after="0" w:line="330" w:lineRule="atLeast"/>
        <w:ind w:left="450"/>
        <w:rPr>
          <w:rFonts w:ascii="Times New Roman" w:eastAsia="Times New Roman" w:hAnsi="Times New Roman" w:cs="Times New Roman"/>
          <w:color w:val="333333"/>
          <w:sz w:val="24"/>
          <w:szCs w:val="24"/>
        </w:rPr>
      </w:pPr>
      <w:hyperlink r:id="rId17" w:anchor="12263354" w:tooltip="325-51A(1)(d)" w:history="1">
        <w:r w:rsidR="00B46B9F" w:rsidRPr="00772465">
          <w:rPr>
            <w:rFonts w:ascii="Times New Roman" w:eastAsia="Times New Roman" w:hAnsi="Times New Roman" w:cs="Times New Roman"/>
            <w:b/>
            <w:bCs/>
            <w:color w:val="333333"/>
            <w:sz w:val="24"/>
            <w:szCs w:val="24"/>
          </w:rPr>
          <w:t>(d) </w:t>
        </w:r>
      </w:hyperlink>
      <w:r w:rsidR="00B46B9F" w:rsidRPr="00772465">
        <w:rPr>
          <w:rFonts w:ascii="Times New Roman" w:eastAsia="Times New Roman" w:hAnsi="Times New Roman" w:cs="Times New Roman"/>
          <w:color w:val="333333"/>
          <w:sz w:val="24"/>
          <w:szCs w:val="24"/>
        </w:rPr>
        <w:t xml:space="preserve">Adequate and appropriate facilities will be provided for the proper operation of the proposed use. This includes the provision of appropriate sewage treatment facilities which provide for denitrification, when the permit granting authority deems such facilities necessary for protection of drinking water supply wells, ponds or saltwater </w:t>
      </w:r>
      <w:proofErr w:type="spellStart"/>
      <w:r w:rsidR="00B46B9F" w:rsidRPr="00772465">
        <w:rPr>
          <w:rFonts w:ascii="Times New Roman" w:eastAsia="Times New Roman" w:hAnsi="Times New Roman" w:cs="Times New Roman"/>
          <w:color w:val="333333"/>
          <w:sz w:val="24"/>
          <w:szCs w:val="24"/>
        </w:rPr>
        <w:t>embayments</w:t>
      </w:r>
      <w:proofErr w:type="spellEnd"/>
      <w:r w:rsidR="00B46B9F" w:rsidRPr="00772465">
        <w:rPr>
          <w:rFonts w:ascii="Times New Roman" w:eastAsia="Times New Roman" w:hAnsi="Times New Roman" w:cs="Times New Roman"/>
          <w:color w:val="333333"/>
          <w:sz w:val="24"/>
          <w:szCs w:val="24"/>
        </w:rPr>
        <w:t>.”</w:t>
      </w:r>
    </w:p>
    <w:p w14:paraId="07ED92F3" w14:textId="77777777" w:rsidR="00B46B9F" w:rsidRPr="00304F61" w:rsidRDefault="00B46B9F" w:rsidP="00BF3C31">
      <w:pPr>
        <w:rPr>
          <w:rFonts w:ascii="Times New Roman" w:hAnsi="Times New Roman" w:cs="Times New Roman"/>
          <w:sz w:val="24"/>
          <w:szCs w:val="24"/>
        </w:rPr>
      </w:pPr>
    </w:p>
    <w:p w14:paraId="42429EC2" w14:textId="73CB2500" w:rsidR="00C701D3" w:rsidRDefault="00C701D3" w:rsidP="00BF3C31">
      <w:pPr>
        <w:rPr>
          <w:rFonts w:ascii="Times New Roman" w:hAnsi="Times New Roman" w:cs="Times New Roman"/>
          <w:sz w:val="24"/>
          <w:szCs w:val="24"/>
        </w:rPr>
      </w:pPr>
      <w:r>
        <w:rPr>
          <w:rFonts w:ascii="Times New Roman" w:hAnsi="Times New Roman" w:cs="Times New Roman"/>
          <w:sz w:val="24"/>
          <w:szCs w:val="24"/>
        </w:rPr>
        <w:t>I recommend the Board take a</w:t>
      </w:r>
      <w:r w:rsidR="00304F61">
        <w:rPr>
          <w:rFonts w:ascii="Times New Roman" w:hAnsi="Times New Roman" w:cs="Times New Roman"/>
          <w:sz w:val="24"/>
          <w:szCs w:val="24"/>
        </w:rPr>
        <w:t xml:space="preserve">ll relevant </w:t>
      </w:r>
      <w:r>
        <w:rPr>
          <w:rFonts w:ascii="Times New Roman" w:hAnsi="Times New Roman" w:cs="Times New Roman"/>
          <w:sz w:val="24"/>
          <w:szCs w:val="24"/>
        </w:rPr>
        <w:t>testimony from interested parties and vote to close the public hearing</w:t>
      </w:r>
      <w:r w:rsidR="00304F61">
        <w:rPr>
          <w:rFonts w:ascii="Times New Roman" w:hAnsi="Times New Roman" w:cs="Times New Roman"/>
          <w:sz w:val="24"/>
          <w:szCs w:val="24"/>
        </w:rPr>
        <w:t xml:space="preserve"> before deliberation regarding compliance with the above noted sections of the Bylaw</w:t>
      </w:r>
      <w:r>
        <w:rPr>
          <w:rFonts w:ascii="Times New Roman" w:hAnsi="Times New Roman" w:cs="Times New Roman"/>
          <w:sz w:val="24"/>
          <w:szCs w:val="24"/>
        </w:rPr>
        <w:t xml:space="preserve">. </w:t>
      </w:r>
    </w:p>
    <w:p w14:paraId="4AD0EDC5" w14:textId="77777777" w:rsidR="00C701D3" w:rsidRDefault="00C701D3" w:rsidP="00BF3C31">
      <w:pPr>
        <w:rPr>
          <w:rFonts w:ascii="Times New Roman" w:hAnsi="Times New Roman" w:cs="Times New Roman"/>
          <w:sz w:val="24"/>
          <w:szCs w:val="24"/>
        </w:rPr>
      </w:pPr>
    </w:p>
    <w:p w14:paraId="3A020D59" w14:textId="77777777" w:rsidR="00C24ED9" w:rsidRDefault="00C24ED9" w:rsidP="00BF3C31">
      <w:pPr>
        <w:rPr>
          <w:rFonts w:ascii="Times New Roman" w:hAnsi="Times New Roman" w:cs="Times New Roman"/>
          <w:sz w:val="24"/>
          <w:szCs w:val="24"/>
        </w:rPr>
      </w:pPr>
    </w:p>
    <w:p w14:paraId="19DAA3ED" w14:textId="77777777" w:rsidR="00C24ED9" w:rsidRDefault="00C24ED9" w:rsidP="00BF3C31">
      <w:pPr>
        <w:rPr>
          <w:rFonts w:ascii="Times New Roman" w:hAnsi="Times New Roman" w:cs="Times New Roman"/>
          <w:sz w:val="24"/>
          <w:szCs w:val="24"/>
        </w:rPr>
      </w:pPr>
    </w:p>
    <w:sectPr w:rsidR="00C24ED9" w:rsidSect="003A457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DADA" w14:textId="77777777" w:rsidR="00FE37E1" w:rsidRDefault="00FE37E1" w:rsidP="006B6D65">
      <w:pPr>
        <w:spacing w:after="0" w:line="240" w:lineRule="auto"/>
      </w:pPr>
      <w:r>
        <w:separator/>
      </w:r>
    </w:p>
  </w:endnote>
  <w:endnote w:type="continuationSeparator" w:id="0">
    <w:p w14:paraId="6F007110" w14:textId="77777777" w:rsidR="00FE37E1" w:rsidRDefault="00FE37E1"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447843"/>
      <w:docPartObj>
        <w:docPartGallery w:val="Page Numbers (Bottom of Page)"/>
        <w:docPartUnique/>
      </w:docPartObj>
    </w:sdtPr>
    <w:sdtEndPr>
      <w:rPr>
        <w:noProof/>
      </w:rPr>
    </w:sdtEndPr>
    <w:sdtContent>
      <w:p w14:paraId="2899F6F9" w14:textId="77777777" w:rsidR="005A74FD" w:rsidRDefault="005A74FD">
        <w:pPr>
          <w:pStyle w:val="Footer"/>
          <w:jc w:val="center"/>
        </w:pPr>
        <w:r>
          <w:fldChar w:fldCharType="begin"/>
        </w:r>
        <w:r>
          <w:instrText xml:space="preserve"> PAGE   \* MERGEFORMAT </w:instrText>
        </w:r>
        <w:r>
          <w:fldChar w:fldCharType="separate"/>
        </w:r>
        <w:r w:rsidR="009422DB">
          <w:rPr>
            <w:noProof/>
          </w:rPr>
          <w:t>4</w:t>
        </w:r>
        <w:r>
          <w:rPr>
            <w:noProof/>
          </w:rPr>
          <w:fldChar w:fldCharType="end"/>
        </w:r>
      </w:p>
    </w:sdtContent>
  </w:sdt>
  <w:p w14:paraId="35A47CE9" w14:textId="77777777" w:rsidR="00E07D2B" w:rsidRDefault="00E0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CD01" w14:textId="77777777" w:rsidR="00FE37E1" w:rsidRDefault="00FE37E1" w:rsidP="006B6D65">
      <w:pPr>
        <w:spacing w:after="0" w:line="240" w:lineRule="auto"/>
      </w:pPr>
      <w:r>
        <w:separator/>
      </w:r>
    </w:p>
  </w:footnote>
  <w:footnote w:type="continuationSeparator" w:id="0">
    <w:p w14:paraId="449DE692" w14:textId="77777777" w:rsidR="00FE37E1" w:rsidRDefault="00FE37E1"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E569" w14:textId="23643F75" w:rsidR="00A75821" w:rsidRDefault="00A75821" w:rsidP="00A75821">
    <w:pPr>
      <w:pStyle w:val="Header"/>
      <w:rPr>
        <w:rFonts w:ascii="Times New Roman" w:hAnsi="Times New Roman" w:cs="Times New Roman"/>
      </w:rPr>
    </w:pPr>
    <w:r w:rsidRPr="00523351">
      <w:rPr>
        <w:rFonts w:ascii="Times New Roman" w:hAnsi="Times New Roman" w:cs="Times New Roman"/>
        <w:b/>
        <w:i/>
        <w:sz w:val="28"/>
        <w:szCs w:val="28"/>
      </w:rPr>
      <w:t>Harwich Planning Department</w:t>
    </w:r>
    <w:r w:rsidRPr="009459A0">
      <w:rPr>
        <w:rFonts w:ascii="Times New Roman" w:hAnsi="Times New Roman" w:cs="Times New Roman"/>
      </w:rPr>
      <w:t xml:space="preserve">  </w:t>
    </w:r>
    <w:r>
      <w:rPr>
        <w:rFonts w:ascii="Times New Roman" w:hAnsi="Times New Roman" w:cs="Times New Roman"/>
      </w:rPr>
      <w:t xml:space="preserve">                          </w:t>
    </w:r>
  </w:p>
  <w:p w14:paraId="2DFAC188" w14:textId="145B2B0B" w:rsidR="00911ECC" w:rsidRDefault="00911ECC" w:rsidP="00A75821">
    <w:pPr>
      <w:pStyle w:val="Header"/>
      <w:rPr>
        <w:rFonts w:ascii="Times New Roman" w:hAnsi="Times New Roman" w:cs="Times New Roman"/>
      </w:rPr>
    </w:pPr>
    <w:r>
      <w:rPr>
        <w:rFonts w:ascii="Times New Roman" w:hAnsi="Times New Roman" w:cs="Times New Roman"/>
      </w:rPr>
      <w:tab/>
      <w:t xml:space="preserve">                                                                           </w:t>
    </w:r>
    <w:r w:rsidRPr="009459A0">
      <w:rPr>
        <w:rFonts w:ascii="Times New Roman" w:hAnsi="Times New Roman" w:cs="Times New Roman"/>
      </w:rPr>
      <w:t xml:space="preserve">Shelagh Delaney, Planning Assistant                                                                                                       </w:t>
    </w:r>
  </w:p>
  <w:p w14:paraId="3599E242" w14:textId="202B9AD3" w:rsidR="00A75821" w:rsidRPr="009459A0" w:rsidRDefault="00A75821" w:rsidP="00A75821">
    <w:pPr>
      <w:pStyle w:val="Header"/>
      <w:rPr>
        <w:rFonts w:ascii="Times New Roman" w:hAnsi="Times New Roman" w:cs="Times New Roman"/>
      </w:rPr>
    </w:pPr>
    <w:r>
      <w:rPr>
        <w:rFonts w:ascii="Times New Roman" w:hAnsi="Times New Roman" w:cs="Times New Roman"/>
      </w:rPr>
      <w:t xml:space="preserve">                                                                                     </w:t>
    </w:r>
  </w:p>
  <w:p w14:paraId="6B89D437" w14:textId="6AE315F9" w:rsidR="00A75821" w:rsidRDefault="00A75821" w:rsidP="00A75821">
    <w:pPr>
      <w:pStyle w:val="Header"/>
      <w:rPr>
        <w:rFonts w:ascii="Times New Roman" w:hAnsi="Times New Roman" w:cs="Times New Roman"/>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CA4A2B4" wp14:editId="73028DE8">
          <wp:simplePos x="0" y="0"/>
          <wp:positionH relativeFrom="margin">
            <wp:posOffset>440474</wp:posOffset>
          </wp:positionH>
          <wp:positionV relativeFrom="paragraph">
            <wp:posOffset>2540</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Pr="009459A0">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r w:rsidR="00911ECC" w:rsidRPr="00911ECC">
      <w:rPr>
        <w:rFonts w:ascii="Times New Roman" w:hAnsi="Times New Roman" w:cs="Times New Roman"/>
      </w:rPr>
      <w:t>sdelaney@harwich-ma</w:t>
    </w:r>
    <w:r w:rsidR="00911ECC">
      <w:rPr>
        <w:rFonts w:ascii="Times New Roman" w:hAnsi="Times New Roman" w:cs="Times New Roman"/>
      </w:rPr>
      <w:t>.</w:t>
    </w:r>
    <w:r w:rsidR="00911ECC" w:rsidRPr="00911ECC">
      <w:rPr>
        <w:rFonts w:ascii="Times New Roman" w:hAnsi="Times New Roman" w:cs="Times New Roman"/>
      </w:rPr>
      <w:t>gov</w:t>
    </w:r>
    <w:r w:rsidR="00911ECC">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p>
  <w:p w14:paraId="219F44CF" w14:textId="5737CDC9" w:rsidR="00A75821" w:rsidRDefault="00A75821" w:rsidP="00A75821">
    <w:pPr>
      <w:pStyle w:val="Header"/>
      <w:rPr>
        <w:rFonts w:ascii="Times New Roman" w:hAnsi="Times New Roman" w:cs="Times New Roman"/>
      </w:rPr>
    </w:pPr>
    <w:r>
      <w:rPr>
        <w:rFonts w:ascii="Times New Roman" w:hAnsi="Times New Roman" w:cs="Times New Roman"/>
      </w:rPr>
      <w:t xml:space="preserve">                                                                                              </w:t>
    </w:r>
    <w:r w:rsidRPr="009459A0">
      <w:rPr>
        <w:rFonts w:ascii="Times New Roman" w:hAnsi="Times New Roman" w:cs="Times New Roman"/>
      </w:rPr>
      <w:t xml:space="preserve">(508) 430-7511 </w:t>
    </w:r>
  </w:p>
  <w:p w14:paraId="761F725E" w14:textId="77777777" w:rsidR="00A75821" w:rsidRDefault="00A75821" w:rsidP="00A75821">
    <w:pPr>
      <w:pStyle w:val="Header"/>
      <w:rPr>
        <w:rFonts w:ascii="Times New Roman" w:hAnsi="Times New Roman" w:cs="Times New Roman"/>
      </w:rPr>
    </w:pPr>
    <w:r>
      <w:rPr>
        <w:rFonts w:ascii="Times New Roman" w:hAnsi="Times New Roman" w:cs="Times New Roman"/>
      </w:rPr>
      <w:t xml:space="preserve"> </w:t>
    </w:r>
  </w:p>
  <w:p w14:paraId="5AF61221" w14:textId="0356C11F" w:rsidR="00A75821" w:rsidRPr="009459A0" w:rsidRDefault="00A75821" w:rsidP="00911ECC">
    <w:pPr>
      <w:pStyle w:val="Header"/>
      <w:rPr>
        <w:rFonts w:ascii="Times New Roman" w:hAnsi="Times New Roman" w:cs="Times New Roman"/>
      </w:rPr>
    </w:pPr>
    <w:r>
      <w:rPr>
        <w:rFonts w:ascii="Times New Roman" w:hAnsi="Times New Roman" w:cs="Times New Roman"/>
      </w:rPr>
      <w:t xml:space="preserve">                                                                                                                                </w:t>
    </w:r>
  </w:p>
  <w:p w14:paraId="2D2266EA"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1BD2DA34"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8830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C3BDF"/>
    <w:multiLevelType w:val="hybridMultilevel"/>
    <w:tmpl w:val="68AC226E"/>
    <w:lvl w:ilvl="0" w:tplc="0F4E97F6">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331233"/>
    <w:multiLevelType w:val="hybridMultilevel"/>
    <w:tmpl w:val="887A3DCE"/>
    <w:lvl w:ilvl="0" w:tplc="6B365CF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D5E9A"/>
    <w:multiLevelType w:val="hybridMultilevel"/>
    <w:tmpl w:val="D026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61CBC"/>
    <w:multiLevelType w:val="hybridMultilevel"/>
    <w:tmpl w:val="ED58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43234"/>
    <w:multiLevelType w:val="hybridMultilevel"/>
    <w:tmpl w:val="900E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377175">
    <w:abstractNumId w:val="2"/>
  </w:num>
  <w:num w:numId="2" w16cid:durableId="1829861584">
    <w:abstractNumId w:val="6"/>
  </w:num>
  <w:num w:numId="3" w16cid:durableId="1711370141">
    <w:abstractNumId w:val="3"/>
  </w:num>
  <w:num w:numId="4" w16cid:durableId="2073233488">
    <w:abstractNumId w:val="5"/>
  </w:num>
  <w:num w:numId="5" w16cid:durableId="411705258">
    <w:abstractNumId w:val="4"/>
  </w:num>
  <w:num w:numId="6" w16cid:durableId="983701086">
    <w:abstractNumId w:val="0"/>
  </w:num>
  <w:num w:numId="7" w16cid:durableId="319846315">
    <w:abstractNumId w:val="1"/>
  </w:num>
  <w:num w:numId="8" w16cid:durableId="471949177">
    <w:abstractNumId w:val="9"/>
  </w:num>
  <w:num w:numId="9" w16cid:durableId="1633514226">
    <w:abstractNumId w:val="8"/>
  </w:num>
  <w:num w:numId="10" w16cid:durableId="1594246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7F6B"/>
    <w:rsid w:val="00055A57"/>
    <w:rsid w:val="000D0AF7"/>
    <w:rsid w:val="000F09D2"/>
    <w:rsid w:val="00122294"/>
    <w:rsid w:val="00124913"/>
    <w:rsid w:val="001343F3"/>
    <w:rsid w:val="001801BD"/>
    <w:rsid w:val="001C4CA0"/>
    <w:rsid w:val="001F7B19"/>
    <w:rsid w:val="00210FE2"/>
    <w:rsid w:val="00217A1C"/>
    <w:rsid w:val="00266C32"/>
    <w:rsid w:val="00267B2E"/>
    <w:rsid w:val="002B7503"/>
    <w:rsid w:val="002F53E7"/>
    <w:rsid w:val="00304F61"/>
    <w:rsid w:val="00317C9E"/>
    <w:rsid w:val="00334A49"/>
    <w:rsid w:val="0035116B"/>
    <w:rsid w:val="00370137"/>
    <w:rsid w:val="003734E1"/>
    <w:rsid w:val="003A457A"/>
    <w:rsid w:val="00424BF6"/>
    <w:rsid w:val="0044395E"/>
    <w:rsid w:val="004F7C33"/>
    <w:rsid w:val="005048AB"/>
    <w:rsid w:val="00536E35"/>
    <w:rsid w:val="00570DDE"/>
    <w:rsid w:val="0059426A"/>
    <w:rsid w:val="0059771A"/>
    <w:rsid w:val="005A74FD"/>
    <w:rsid w:val="006658D0"/>
    <w:rsid w:val="00686476"/>
    <w:rsid w:val="006B6D65"/>
    <w:rsid w:val="006C177E"/>
    <w:rsid w:val="00702946"/>
    <w:rsid w:val="007476DF"/>
    <w:rsid w:val="00772465"/>
    <w:rsid w:val="007A49D1"/>
    <w:rsid w:val="007F2EDF"/>
    <w:rsid w:val="007F4888"/>
    <w:rsid w:val="00811482"/>
    <w:rsid w:val="00844175"/>
    <w:rsid w:val="00852F30"/>
    <w:rsid w:val="00885C65"/>
    <w:rsid w:val="008863E3"/>
    <w:rsid w:val="008D65FC"/>
    <w:rsid w:val="008F65EE"/>
    <w:rsid w:val="00904A2A"/>
    <w:rsid w:val="0090750F"/>
    <w:rsid w:val="00911ECC"/>
    <w:rsid w:val="009422DB"/>
    <w:rsid w:val="009459A0"/>
    <w:rsid w:val="00961388"/>
    <w:rsid w:val="00984A89"/>
    <w:rsid w:val="009A14FD"/>
    <w:rsid w:val="009C0E64"/>
    <w:rsid w:val="00A02AE6"/>
    <w:rsid w:val="00A067D5"/>
    <w:rsid w:val="00A11FD4"/>
    <w:rsid w:val="00A5428C"/>
    <w:rsid w:val="00A715F4"/>
    <w:rsid w:val="00A75821"/>
    <w:rsid w:val="00A810B0"/>
    <w:rsid w:val="00A9716C"/>
    <w:rsid w:val="00AB11E3"/>
    <w:rsid w:val="00AF45F4"/>
    <w:rsid w:val="00B3774E"/>
    <w:rsid w:val="00B37F5F"/>
    <w:rsid w:val="00B46B9F"/>
    <w:rsid w:val="00B55AC7"/>
    <w:rsid w:val="00BA5A4A"/>
    <w:rsid w:val="00BB1CF1"/>
    <w:rsid w:val="00BC0EA6"/>
    <w:rsid w:val="00BC2D2F"/>
    <w:rsid w:val="00BC43CD"/>
    <w:rsid w:val="00BE56B0"/>
    <w:rsid w:val="00BF3C31"/>
    <w:rsid w:val="00C24ED9"/>
    <w:rsid w:val="00C2592E"/>
    <w:rsid w:val="00C33355"/>
    <w:rsid w:val="00C6194B"/>
    <w:rsid w:val="00C701D3"/>
    <w:rsid w:val="00C73A45"/>
    <w:rsid w:val="00C86448"/>
    <w:rsid w:val="00C9786D"/>
    <w:rsid w:val="00CB72FA"/>
    <w:rsid w:val="00D05BD1"/>
    <w:rsid w:val="00D05E50"/>
    <w:rsid w:val="00D275FF"/>
    <w:rsid w:val="00D65B0F"/>
    <w:rsid w:val="00D81450"/>
    <w:rsid w:val="00D97F13"/>
    <w:rsid w:val="00DA7CC0"/>
    <w:rsid w:val="00DB367A"/>
    <w:rsid w:val="00DE348A"/>
    <w:rsid w:val="00E07D2B"/>
    <w:rsid w:val="00E23661"/>
    <w:rsid w:val="00E3274D"/>
    <w:rsid w:val="00E957E8"/>
    <w:rsid w:val="00E95A82"/>
    <w:rsid w:val="00EA7F75"/>
    <w:rsid w:val="00EA7FE0"/>
    <w:rsid w:val="00EC71F6"/>
    <w:rsid w:val="00EC7BF9"/>
    <w:rsid w:val="00F12BD1"/>
    <w:rsid w:val="00F12C91"/>
    <w:rsid w:val="00F14E89"/>
    <w:rsid w:val="00F25B0C"/>
    <w:rsid w:val="00FB3273"/>
    <w:rsid w:val="00FC02B3"/>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DF38E6"/>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BodyText"/>
    <w:link w:val="Heading4Char"/>
    <w:qFormat/>
    <w:rsid w:val="001F7B19"/>
    <w:pPr>
      <w:keepNext/>
      <w:widowControl w:val="0"/>
      <w:numPr>
        <w:ilvl w:val="3"/>
        <w:numId w:val="1"/>
      </w:numPr>
      <w:suppressAutoHyphens/>
      <w:spacing w:before="120" w:after="120" w:line="240" w:lineRule="auto"/>
      <w:outlineLvl w:val="3"/>
    </w:pPr>
    <w:rPr>
      <w:rFonts w:ascii="Liberation Serif" w:eastAsia="DejaVu Sans" w:hAnsi="Liberation Serif" w:cs="DejaVu Sans"/>
      <w:b/>
      <w:bCs/>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Date">
    <w:name w:val="Date"/>
    <w:basedOn w:val="Normal"/>
    <w:next w:val="Normal"/>
    <w:link w:val="DateChar"/>
    <w:rsid w:val="00C73A45"/>
    <w:pPr>
      <w:spacing w:after="220" w:line="220" w:lineRule="atLeast"/>
      <w:jc w:val="both"/>
    </w:pPr>
    <w:rPr>
      <w:rFonts w:ascii="Arial" w:eastAsia="Times New Roman" w:hAnsi="Arial" w:cs="Times New Roman"/>
      <w:spacing w:val="-5"/>
      <w:szCs w:val="20"/>
    </w:rPr>
  </w:style>
  <w:style w:type="character" w:customStyle="1" w:styleId="DateChar">
    <w:name w:val="Date Char"/>
    <w:basedOn w:val="DefaultParagraphFont"/>
    <w:link w:val="Date"/>
    <w:rsid w:val="00C73A45"/>
    <w:rPr>
      <w:rFonts w:ascii="Arial" w:eastAsia="Times New Roman" w:hAnsi="Arial" w:cs="Times New Roman"/>
      <w:spacing w:val="-5"/>
      <w:szCs w:val="20"/>
    </w:rPr>
  </w:style>
  <w:style w:type="character" w:styleId="Emphasis">
    <w:name w:val="Emphasis"/>
    <w:qFormat/>
    <w:rsid w:val="00C73A45"/>
    <w:rPr>
      <w:rFonts w:ascii="Arial Black" w:hAnsi="Arial Black"/>
      <w:sz w:val="18"/>
    </w:rPr>
  </w:style>
  <w:style w:type="paragraph" w:styleId="BalloonText">
    <w:name w:val="Balloon Text"/>
    <w:basedOn w:val="Normal"/>
    <w:link w:val="BalloonTextChar"/>
    <w:uiPriority w:val="99"/>
    <w:semiHidden/>
    <w:unhideWhenUsed/>
    <w:rsid w:val="00597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1A"/>
    <w:rPr>
      <w:rFonts w:ascii="Segoe UI" w:hAnsi="Segoe UI" w:cs="Segoe UI"/>
      <w:sz w:val="18"/>
      <w:szCs w:val="18"/>
    </w:rPr>
  </w:style>
  <w:style w:type="paragraph" w:styleId="ListBullet">
    <w:name w:val="List Bullet"/>
    <w:basedOn w:val="Normal"/>
    <w:uiPriority w:val="99"/>
    <w:unhideWhenUsed/>
    <w:rsid w:val="00A715F4"/>
    <w:pPr>
      <w:numPr>
        <w:numId w:val="6"/>
      </w:numPr>
      <w:contextualSpacing/>
    </w:pPr>
  </w:style>
  <w:style w:type="character" w:customStyle="1" w:styleId="Heading4Char">
    <w:name w:val="Heading 4 Char"/>
    <w:basedOn w:val="DefaultParagraphFont"/>
    <w:link w:val="Heading4"/>
    <w:rsid w:val="001F7B19"/>
    <w:rPr>
      <w:rFonts w:ascii="Liberation Serif" w:eastAsia="DejaVu Sans" w:hAnsi="Liberation Serif" w:cs="DejaVu Sans"/>
      <w:b/>
      <w:bCs/>
      <w:color w:val="000000"/>
      <w:sz w:val="24"/>
      <w:szCs w:val="24"/>
      <w:lang w:eastAsia="zh-CN" w:bidi="hi-IN"/>
    </w:rPr>
  </w:style>
  <w:style w:type="paragraph" w:styleId="BodyText">
    <w:name w:val="Body Text"/>
    <w:basedOn w:val="Normal"/>
    <w:link w:val="BodyTextChar"/>
    <w:rsid w:val="001F7B19"/>
    <w:pPr>
      <w:widowControl w:val="0"/>
      <w:suppressAutoHyphens/>
      <w:spacing w:after="140" w:line="276" w:lineRule="auto"/>
    </w:pPr>
    <w:rPr>
      <w:rFonts w:ascii="Liberation Serif" w:eastAsia="DejaVu Sans" w:hAnsi="Liberation Serif" w:cs="DejaVu Sans"/>
      <w:color w:val="000000"/>
      <w:sz w:val="24"/>
      <w:szCs w:val="24"/>
      <w:lang w:eastAsia="zh-CN" w:bidi="hi-IN"/>
    </w:rPr>
  </w:style>
  <w:style w:type="character" w:customStyle="1" w:styleId="BodyTextChar">
    <w:name w:val="Body Text Char"/>
    <w:basedOn w:val="DefaultParagraphFont"/>
    <w:link w:val="BodyText"/>
    <w:rsid w:val="001F7B19"/>
    <w:rPr>
      <w:rFonts w:ascii="Liberation Serif" w:eastAsia="DejaVu Sans" w:hAnsi="Liberation Serif" w:cs="DejaVu Sans"/>
      <w:color w:val="000000"/>
      <w:sz w:val="24"/>
      <w:szCs w:val="24"/>
      <w:lang w:eastAsia="zh-CN" w:bidi="hi-IN"/>
    </w:rPr>
  </w:style>
  <w:style w:type="character" w:styleId="UnresolvedMention">
    <w:name w:val="Unresolved Mention"/>
    <w:basedOn w:val="DefaultParagraphFont"/>
    <w:uiPriority w:val="99"/>
    <w:semiHidden/>
    <w:unhideWhenUsed/>
    <w:rsid w:val="00911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817">
      <w:bodyDiv w:val="1"/>
      <w:marLeft w:val="0"/>
      <w:marRight w:val="0"/>
      <w:marTop w:val="0"/>
      <w:marBottom w:val="0"/>
      <w:divBdr>
        <w:top w:val="none" w:sz="0" w:space="0" w:color="auto"/>
        <w:left w:val="none" w:sz="0" w:space="0" w:color="auto"/>
        <w:bottom w:val="none" w:sz="0" w:space="0" w:color="auto"/>
        <w:right w:val="none" w:sz="0" w:space="0" w:color="auto"/>
      </w:divBdr>
    </w:div>
    <w:div w:id="610286314">
      <w:bodyDiv w:val="1"/>
      <w:marLeft w:val="0"/>
      <w:marRight w:val="0"/>
      <w:marTop w:val="0"/>
      <w:marBottom w:val="0"/>
      <w:divBdr>
        <w:top w:val="none" w:sz="0" w:space="0" w:color="auto"/>
        <w:left w:val="none" w:sz="0" w:space="0" w:color="auto"/>
        <w:bottom w:val="none" w:sz="0" w:space="0" w:color="auto"/>
        <w:right w:val="none" w:sz="0" w:space="0" w:color="auto"/>
      </w:divBdr>
      <w:divsChild>
        <w:div w:id="924606815">
          <w:marLeft w:val="480"/>
          <w:marRight w:val="0"/>
          <w:marTop w:val="0"/>
          <w:marBottom w:val="0"/>
          <w:divBdr>
            <w:top w:val="none" w:sz="0" w:space="0" w:color="auto"/>
            <w:left w:val="none" w:sz="0" w:space="0" w:color="auto"/>
            <w:bottom w:val="none" w:sz="0" w:space="0" w:color="auto"/>
            <w:right w:val="none" w:sz="0" w:space="0" w:color="auto"/>
          </w:divBdr>
          <w:divsChild>
            <w:div w:id="1836721529">
              <w:marLeft w:val="0"/>
              <w:marRight w:val="0"/>
              <w:marTop w:val="0"/>
              <w:marBottom w:val="0"/>
              <w:divBdr>
                <w:top w:val="none" w:sz="0" w:space="0" w:color="auto"/>
                <w:left w:val="none" w:sz="0" w:space="0" w:color="auto"/>
                <w:bottom w:val="none" w:sz="0" w:space="0" w:color="auto"/>
                <w:right w:val="none" w:sz="0" w:space="0" w:color="auto"/>
              </w:divBdr>
              <w:divsChild>
                <w:div w:id="124126617">
                  <w:marLeft w:val="0"/>
                  <w:marRight w:val="0"/>
                  <w:marTop w:val="210"/>
                  <w:marBottom w:val="210"/>
                  <w:divBdr>
                    <w:top w:val="none" w:sz="0" w:space="0" w:color="auto"/>
                    <w:left w:val="none" w:sz="0" w:space="0" w:color="auto"/>
                    <w:bottom w:val="none" w:sz="0" w:space="0" w:color="auto"/>
                    <w:right w:val="none" w:sz="0" w:space="0" w:color="auto"/>
                  </w:divBdr>
                  <w:divsChild>
                    <w:div w:id="70664884">
                      <w:marLeft w:val="480"/>
                      <w:marRight w:val="0"/>
                      <w:marTop w:val="0"/>
                      <w:marBottom w:val="0"/>
                      <w:divBdr>
                        <w:top w:val="none" w:sz="0" w:space="0" w:color="auto"/>
                        <w:left w:val="none" w:sz="0" w:space="0" w:color="auto"/>
                        <w:bottom w:val="none" w:sz="0" w:space="0" w:color="auto"/>
                        <w:right w:val="none" w:sz="0" w:space="0" w:color="auto"/>
                      </w:divBdr>
                    </w:div>
                  </w:divsChild>
                </w:div>
                <w:div w:id="698512035">
                  <w:marLeft w:val="0"/>
                  <w:marRight w:val="0"/>
                  <w:marTop w:val="210"/>
                  <w:marBottom w:val="210"/>
                  <w:divBdr>
                    <w:top w:val="none" w:sz="0" w:space="0" w:color="auto"/>
                    <w:left w:val="none" w:sz="0" w:space="0" w:color="auto"/>
                    <w:bottom w:val="none" w:sz="0" w:space="0" w:color="auto"/>
                    <w:right w:val="none" w:sz="0" w:space="0" w:color="auto"/>
                  </w:divBdr>
                  <w:divsChild>
                    <w:div w:id="1388189762">
                      <w:marLeft w:val="480"/>
                      <w:marRight w:val="0"/>
                      <w:marTop w:val="0"/>
                      <w:marBottom w:val="0"/>
                      <w:divBdr>
                        <w:top w:val="none" w:sz="0" w:space="0" w:color="auto"/>
                        <w:left w:val="none" w:sz="0" w:space="0" w:color="auto"/>
                        <w:bottom w:val="none" w:sz="0" w:space="0" w:color="auto"/>
                        <w:right w:val="none" w:sz="0" w:space="0" w:color="auto"/>
                      </w:divBdr>
                    </w:div>
                  </w:divsChild>
                </w:div>
                <w:div w:id="1515070335">
                  <w:marLeft w:val="0"/>
                  <w:marRight w:val="0"/>
                  <w:marTop w:val="210"/>
                  <w:marBottom w:val="210"/>
                  <w:divBdr>
                    <w:top w:val="none" w:sz="0" w:space="0" w:color="auto"/>
                    <w:left w:val="none" w:sz="0" w:space="0" w:color="auto"/>
                    <w:bottom w:val="none" w:sz="0" w:space="0" w:color="auto"/>
                    <w:right w:val="none" w:sz="0" w:space="0" w:color="auto"/>
                  </w:divBdr>
                  <w:divsChild>
                    <w:div w:id="305740676">
                      <w:marLeft w:val="480"/>
                      <w:marRight w:val="0"/>
                      <w:marTop w:val="0"/>
                      <w:marBottom w:val="0"/>
                      <w:divBdr>
                        <w:top w:val="none" w:sz="0" w:space="0" w:color="auto"/>
                        <w:left w:val="none" w:sz="0" w:space="0" w:color="auto"/>
                        <w:bottom w:val="none" w:sz="0" w:space="0" w:color="auto"/>
                        <w:right w:val="none" w:sz="0" w:space="0" w:color="auto"/>
                      </w:divBdr>
                    </w:div>
                  </w:divsChild>
                </w:div>
                <w:div w:id="2063093928">
                  <w:marLeft w:val="0"/>
                  <w:marRight w:val="0"/>
                  <w:marTop w:val="210"/>
                  <w:marBottom w:val="0"/>
                  <w:divBdr>
                    <w:top w:val="none" w:sz="0" w:space="0" w:color="auto"/>
                    <w:left w:val="none" w:sz="0" w:space="0" w:color="auto"/>
                    <w:bottom w:val="none" w:sz="0" w:space="0" w:color="auto"/>
                    <w:right w:val="none" w:sz="0" w:space="0" w:color="auto"/>
                  </w:divBdr>
                  <w:divsChild>
                    <w:div w:id="137357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6423">
      <w:bodyDiv w:val="1"/>
      <w:marLeft w:val="0"/>
      <w:marRight w:val="0"/>
      <w:marTop w:val="0"/>
      <w:marBottom w:val="0"/>
      <w:divBdr>
        <w:top w:val="none" w:sz="0" w:space="0" w:color="auto"/>
        <w:left w:val="none" w:sz="0" w:space="0" w:color="auto"/>
        <w:bottom w:val="none" w:sz="0" w:space="0" w:color="auto"/>
        <w:right w:val="none" w:sz="0" w:space="0" w:color="auto"/>
      </w:divBdr>
    </w:div>
    <w:div w:id="957879858">
      <w:bodyDiv w:val="1"/>
      <w:marLeft w:val="0"/>
      <w:marRight w:val="0"/>
      <w:marTop w:val="0"/>
      <w:marBottom w:val="0"/>
      <w:divBdr>
        <w:top w:val="none" w:sz="0" w:space="0" w:color="auto"/>
        <w:left w:val="none" w:sz="0" w:space="0" w:color="auto"/>
        <w:bottom w:val="none" w:sz="0" w:space="0" w:color="auto"/>
        <w:right w:val="none" w:sz="0" w:space="0" w:color="auto"/>
      </w:divBdr>
      <w:divsChild>
        <w:div w:id="2019961420">
          <w:marLeft w:val="480"/>
          <w:marRight w:val="0"/>
          <w:marTop w:val="0"/>
          <w:marBottom w:val="0"/>
          <w:divBdr>
            <w:top w:val="none" w:sz="0" w:space="0" w:color="auto"/>
            <w:left w:val="none" w:sz="0" w:space="0" w:color="auto"/>
            <w:bottom w:val="none" w:sz="0" w:space="0" w:color="auto"/>
            <w:right w:val="none" w:sz="0" w:space="0" w:color="auto"/>
          </w:divBdr>
          <w:divsChild>
            <w:div w:id="371807818">
              <w:marLeft w:val="0"/>
              <w:marRight w:val="0"/>
              <w:marTop w:val="0"/>
              <w:marBottom w:val="0"/>
              <w:divBdr>
                <w:top w:val="none" w:sz="0" w:space="0" w:color="auto"/>
                <w:left w:val="none" w:sz="0" w:space="0" w:color="auto"/>
                <w:bottom w:val="none" w:sz="0" w:space="0" w:color="auto"/>
                <w:right w:val="none" w:sz="0" w:space="0" w:color="auto"/>
              </w:divBdr>
              <w:divsChild>
                <w:div w:id="1152331803">
                  <w:marLeft w:val="0"/>
                  <w:marRight w:val="0"/>
                  <w:marTop w:val="210"/>
                  <w:marBottom w:val="210"/>
                  <w:divBdr>
                    <w:top w:val="none" w:sz="0" w:space="0" w:color="auto"/>
                    <w:left w:val="none" w:sz="0" w:space="0" w:color="auto"/>
                    <w:bottom w:val="none" w:sz="0" w:space="0" w:color="auto"/>
                    <w:right w:val="none" w:sz="0" w:space="0" w:color="auto"/>
                  </w:divBdr>
                  <w:divsChild>
                    <w:div w:id="1924411881">
                      <w:marLeft w:val="480"/>
                      <w:marRight w:val="0"/>
                      <w:marTop w:val="0"/>
                      <w:marBottom w:val="0"/>
                      <w:divBdr>
                        <w:top w:val="none" w:sz="0" w:space="0" w:color="auto"/>
                        <w:left w:val="none" w:sz="0" w:space="0" w:color="auto"/>
                        <w:bottom w:val="none" w:sz="0" w:space="0" w:color="auto"/>
                        <w:right w:val="none" w:sz="0" w:space="0" w:color="auto"/>
                      </w:divBdr>
                      <w:divsChild>
                        <w:div w:id="337082586">
                          <w:marLeft w:val="0"/>
                          <w:marRight w:val="0"/>
                          <w:marTop w:val="0"/>
                          <w:marBottom w:val="0"/>
                          <w:divBdr>
                            <w:top w:val="none" w:sz="0" w:space="0" w:color="auto"/>
                            <w:left w:val="none" w:sz="0" w:space="0" w:color="auto"/>
                            <w:bottom w:val="none" w:sz="0" w:space="0" w:color="auto"/>
                            <w:right w:val="none" w:sz="0" w:space="0" w:color="auto"/>
                          </w:divBdr>
                          <w:divsChild>
                            <w:div w:id="540674194">
                              <w:marLeft w:val="0"/>
                              <w:marRight w:val="0"/>
                              <w:marTop w:val="210"/>
                              <w:marBottom w:val="210"/>
                              <w:divBdr>
                                <w:top w:val="none" w:sz="0" w:space="0" w:color="auto"/>
                                <w:left w:val="none" w:sz="0" w:space="0" w:color="auto"/>
                                <w:bottom w:val="none" w:sz="0" w:space="0" w:color="auto"/>
                                <w:right w:val="none" w:sz="0" w:space="0" w:color="auto"/>
                              </w:divBdr>
                              <w:divsChild>
                                <w:div w:id="518616710">
                                  <w:marLeft w:val="480"/>
                                  <w:marRight w:val="0"/>
                                  <w:marTop w:val="0"/>
                                  <w:marBottom w:val="0"/>
                                  <w:divBdr>
                                    <w:top w:val="none" w:sz="0" w:space="0" w:color="auto"/>
                                    <w:left w:val="none" w:sz="0" w:space="0" w:color="auto"/>
                                    <w:bottom w:val="none" w:sz="0" w:space="0" w:color="auto"/>
                                    <w:right w:val="none" w:sz="0" w:space="0" w:color="auto"/>
                                  </w:divBdr>
                                </w:div>
                              </w:divsChild>
                            </w:div>
                            <w:div w:id="893390679">
                              <w:marLeft w:val="0"/>
                              <w:marRight w:val="0"/>
                              <w:marTop w:val="210"/>
                              <w:marBottom w:val="210"/>
                              <w:divBdr>
                                <w:top w:val="none" w:sz="0" w:space="0" w:color="auto"/>
                                <w:left w:val="none" w:sz="0" w:space="0" w:color="auto"/>
                                <w:bottom w:val="none" w:sz="0" w:space="0" w:color="auto"/>
                                <w:right w:val="none" w:sz="0" w:space="0" w:color="auto"/>
                              </w:divBdr>
                              <w:divsChild>
                                <w:div w:id="1394741784">
                                  <w:marLeft w:val="480"/>
                                  <w:marRight w:val="0"/>
                                  <w:marTop w:val="0"/>
                                  <w:marBottom w:val="0"/>
                                  <w:divBdr>
                                    <w:top w:val="none" w:sz="0" w:space="0" w:color="auto"/>
                                    <w:left w:val="none" w:sz="0" w:space="0" w:color="auto"/>
                                    <w:bottom w:val="none" w:sz="0" w:space="0" w:color="auto"/>
                                    <w:right w:val="none" w:sz="0" w:space="0" w:color="auto"/>
                                  </w:divBdr>
                                </w:div>
                              </w:divsChild>
                            </w:div>
                            <w:div w:id="1502813744">
                              <w:marLeft w:val="0"/>
                              <w:marRight w:val="0"/>
                              <w:marTop w:val="210"/>
                              <w:marBottom w:val="210"/>
                              <w:divBdr>
                                <w:top w:val="none" w:sz="0" w:space="0" w:color="auto"/>
                                <w:left w:val="none" w:sz="0" w:space="0" w:color="auto"/>
                                <w:bottom w:val="none" w:sz="0" w:space="0" w:color="auto"/>
                                <w:right w:val="none" w:sz="0" w:space="0" w:color="auto"/>
                              </w:divBdr>
                              <w:divsChild>
                                <w:div w:id="153693700">
                                  <w:marLeft w:val="480"/>
                                  <w:marRight w:val="0"/>
                                  <w:marTop w:val="0"/>
                                  <w:marBottom w:val="0"/>
                                  <w:divBdr>
                                    <w:top w:val="none" w:sz="0" w:space="0" w:color="auto"/>
                                    <w:left w:val="none" w:sz="0" w:space="0" w:color="auto"/>
                                    <w:bottom w:val="none" w:sz="0" w:space="0" w:color="auto"/>
                                    <w:right w:val="none" w:sz="0" w:space="0" w:color="auto"/>
                                  </w:divBdr>
                                </w:div>
                              </w:divsChild>
                            </w:div>
                            <w:div w:id="219487338">
                              <w:marLeft w:val="0"/>
                              <w:marRight w:val="0"/>
                              <w:marTop w:val="210"/>
                              <w:marBottom w:val="0"/>
                              <w:divBdr>
                                <w:top w:val="none" w:sz="0" w:space="0" w:color="auto"/>
                                <w:left w:val="none" w:sz="0" w:space="0" w:color="auto"/>
                                <w:bottom w:val="none" w:sz="0" w:space="0" w:color="auto"/>
                                <w:right w:val="none" w:sz="0" w:space="0" w:color="auto"/>
                              </w:divBdr>
                              <w:divsChild>
                                <w:div w:id="6596957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84669">
      <w:bodyDiv w:val="1"/>
      <w:marLeft w:val="0"/>
      <w:marRight w:val="0"/>
      <w:marTop w:val="0"/>
      <w:marBottom w:val="0"/>
      <w:divBdr>
        <w:top w:val="none" w:sz="0" w:space="0" w:color="auto"/>
        <w:left w:val="none" w:sz="0" w:space="0" w:color="auto"/>
        <w:bottom w:val="none" w:sz="0" w:space="0" w:color="auto"/>
        <w:right w:val="none" w:sz="0" w:space="0" w:color="auto"/>
      </w:divBdr>
      <w:divsChild>
        <w:div w:id="306058920">
          <w:marLeft w:val="480"/>
          <w:marRight w:val="0"/>
          <w:marTop w:val="0"/>
          <w:marBottom w:val="0"/>
          <w:divBdr>
            <w:top w:val="none" w:sz="0" w:space="0" w:color="auto"/>
            <w:left w:val="none" w:sz="0" w:space="0" w:color="auto"/>
            <w:bottom w:val="none" w:sz="0" w:space="0" w:color="auto"/>
            <w:right w:val="none" w:sz="0" w:space="0" w:color="auto"/>
          </w:divBdr>
          <w:divsChild>
            <w:div w:id="491260676">
              <w:marLeft w:val="0"/>
              <w:marRight w:val="0"/>
              <w:marTop w:val="0"/>
              <w:marBottom w:val="0"/>
              <w:divBdr>
                <w:top w:val="none" w:sz="0" w:space="0" w:color="auto"/>
                <w:left w:val="none" w:sz="0" w:space="0" w:color="auto"/>
                <w:bottom w:val="none" w:sz="0" w:space="0" w:color="auto"/>
                <w:right w:val="none" w:sz="0" w:space="0" w:color="auto"/>
              </w:divBdr>
              <w:divsChild>
                <w:div w:id="1897664054">
                  <w:marLeft w:val="0"/>
                  <w:marRight w:val="0"/>
                  <w:marTop w:val="210"/>
                  <w:marBottom w:val="210"/>
                  <w:divBdr>
                    <w:top w:val="none" w:sz="0" w:space="0" w:color="auto"/>
                    <w:left w:val="none" w:sz="0" w:space="0" w:color="auto"/>
                    <w:bottom w:val="none" w:sz="0" w:space="0" w:color="auto"/>
                    <w:right w:val="none" w:sz="0" w:space="0" w:color="auto"/>
                  </w:divBdr>
                  <w:divsChild>
                    <w:div w:id="92091889">
                      <w:marLeft w:val="480"/>
                      <w:marRight w:val="0"/>
                      <w:marTop w:val="0"/>
                      <w:marBottom w:val="0"/>
                      <w:divBdr>
                        <w:top w:val="none" w:sz="0" w:space="0" w:color="auto"/>
                        <w:left w:val="none" w:sz="0" w:space="0" w:color="auto"/>
                        <w:bottom w:val="none" w:sz="0" w:space="0" w:color="auto"/>
                        <w:right w:val="none" w:sz="0" w:space="0" w:color="auto"/>
                      </w:divBdr>
                    </w:div>
                  </w:divsChild>
                </w:div>
                <w:div w:id="1504861150">
                  <w:marLeft w:val="0"/>
                  <w:marRight w:val="0"/>
                  <w:marTop w:val="210"/>
                  <w:marBottom w:val="210"/>
                  <w:divBdr>
                    <w:top w:val="none" w:sz="0" w:space="0" w:color="auto"/>
                    <w:left w:val="none" w:sz="0" w:space="0" w:color="auto"/>
                    <w:bottom w:val="none" w:sz="0" w:space="0" w:color="auto"/>
                    <w:right w:val="none" w:sz="0" w:space="0" w:color="auto"/>
                  </w:divBdr>
                  <w:divsChild>
                    <w:div w:id="792942937">
                      <w:marLeft w:val="480"/>
                      <w:marRight w:val="0"/>
                      <w:marTop w:val="0"/>
                      <w:marBottom w:val="0"/>
                      <w:divBdr>
                        <w:top w:val="none" w:sz="0" w:space="0" w:color="auto"/>
                        <w:left w:val="none" w:sz="0" w:space="0" w:color="auto"/>
                        <w:bottom w:val="none" w:sz="0" w:space="0" w:color="auto"/>
                        <w:right w:val="none" w:sz="0" w:space="0" w:color="auto"/>
                      </w:divBdr>
                    </w:div>
                  </w:divsChild>
                </w:div>
                <w:div w:id="1790708684">
                  <w:marLeft w:val="0"/>
                  <w:marRight w:val="0"/>
                  <w:marTop w:val="210"/>
                  <w:marBottom w:val="0"/>
                  <w:divBdr>
                    <w:top w:val="none" w:sz="0" w:space="0" w:color="auto"/>
                    <w:left w:val="none" w:sz="0" w:space="0" w:color="auto"/>
                    <w:bottom w:val="none" w:sz="0" w:space="0" w:color="auto"/>
                    <w:right w:val="none" w:sz="0" w:space="0" w:color="auto"/>
                  </w:divBdr>
                  <w:divsChild>
                    <w:div w:id="1606989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12360">
      <w:bodyDiv w:val="1"/>
      <w:marLeft w:val="0"/>
      <w:marRight w:val="0"/>
      <w:marTop w:val="0"/>
      <w:marBottom w:val="0"/>
      <w:divBdr>
        <w:top w:val="none" w:sz="0" w:space="0" w:color="auto"/>
        <w:left w:val="none" w:sz="0" w:space="0" w:color="auto"/>
        <w:bottom w:val="none" w:sz="0" w:space="0" w:color="auto"/>
        <w:right w:val="none" w:sz="0" w:space="0" w:color="auto"/>
      </w:divBdr>
      <w:divsChild>
        <w:div w:id="90010792">
          <w:marLeft w:val="0"/>
          <w:marRight w:val="0"/>
          <w:marTop w:val="0"/>
          <w:marBottom w:val="0"/>
          <w:divBdr>
            <w:top w:val="none" w:sz="0" w:space="0" w:color="auto"/>
            <w:left w:val="none" w:sz="0" w:space="0" w:color="auto"/>
            <w:bottom w:val="none" w:sz="0" w:space="0" w:color="auto"/>
            <w:right w:val="none" w:sz="0" w:space="0" w:color="auto"/>
          </w:divBdr>
          <w:divsChild>
            <w:div w:id="240651137">
              <w:marLeft w:val="0"/>
              <w:marRight w:val="0"/>
              <w:marTop w:val="210"/>
              <w:marBottom w:val="210"/>
              <w:divBdr>
                <w:top w:val="none" w:sz="0" w:space="0" w:color="auto"/>
                <w:left w:val="none" w:sz="0" w:space="0" w:color="auto"/>
                <w:bottom w:val="none" w:sz="0" w:space="0" w:color="auto"/>
                <w:right w:val="none" w:sz="0" w:space="0" w:color="auto"/>
              </w:divBdr>
              <w:divsChild>
                <w:div w:id="36440472">
                  <w:marLeft w:val="480"/>
                  <w:marRight w:val="0"/>
                  <w:marTop w:val="0"/>
                  <w:marBottom w:val="0"/>
                  <w:divBdr>
                    <w:top w:val="none" w:sz="0" w:space="0" w:color="auto"/>
                    <w:left w:val="none" w:sz="0" w:space="0" w:color="auto"/>
                    <w:bottom w:val="none" w:sz="0" w:space="0" w:color="auto"/>
                    <w:right w:val="none" w:sz="0" w:space="0" w:color="auto"/>
                  </w:divBdr>
                  <w:divsChild>
                    <w:div w:id="2080978841">
                      <w:marLeft w:val="0"/>
                      <w:marRight w:val="0"/>
                      <w:marTop w:val="0"/>
                      <w:marBottom w:val="0"/>
                      <w:divBdr>
                        <w:top w:val="none" w:sz="0" w:space="0" w:color="auto"/>
                        <w:left w:val="none" w:sz="0" w:space="0" w:color="auto"/>
                        <w:bottom w:val="none" w:sz="0" w:space="0" w:color="auto"/>
                        <w:right w:val="none" w:sz="0" w:space="0" w:color="auto"/>
                      </w:divBdr>
                      <w:divsChild>
                        <w:div w:id="125702830">
                          <w:marLeft w:val="0"/>
                          <w:marRight w:val="0"/>
                          <w:marTop w:val="210"/>
                          <w:marBottom w:val="210"/>
                          <w:divBdr>
                            <w:top w:val="none" w:sz="0" w:space="0" w:color="auto"/>
                            <w:left w:val="none" w:sz="0" w:space="0" w:color="auto"/>
                            <w:bottom w:val="none" w:sz="0" w:space="0" w:color="auto"/>
                            <w:right w:val="none" w:sz="0" w:space="0" w:color="auto"/>
                          </w:divBdr>
                          <w:divsChild>
                            <w:div w:id="1950816778">
                              <w:marLeft w:val="480"/>
                              <w:marRight w:val="0"/>
                              <w:marTop w:val="0"/>
                              <w:marBottom w:val="0"/>
                              <w:divBdr>
                                <w:top w:val="none" w:sz="0" w:space="0" w:color="auto"/>
                                <w:left w:val="none" w:sz="0" w:space="0" w:color="auto"/>
                                <w:bottom w:val="none" w:sz="0" w:space="0" w:color="auto"/>
                                <w:right w:val="none" w:sz="0" w:space="0" w:color="auto"/>
                              </w:divBdr>
                            </w:div>
                          </w:divsChild>
                        </w:div>
                        <w:div w:id="853228112">
                          <w:marLeft w:val="0"/>
                          <w:marRight w:val="0"/>
                          <w:marTop w:val="210"/>
                          <w:marBottom w:val="210"/>
                          <w:divBdr>
                            <w:top w:val="none" w:sz="0" w:space="0" w:color="auto"/>
                            <w:left w:val="none" w:sz="0" w:space="0" w:color="auto"/>
                            <w:bottom w:val="none" w:sz="0" w:space="0" w:color="auto"/>
                            <w:right w:val="none" w:sz="0" w:space="0" w:color="auto"/>
                          </w:divBdr>
                          <w:divsChild>
                            <w:div w:id="443421722">
                              <w:marLeft w:val="480"/>
                              <w:marRight w:val="0"/>
                              <w:marTop w:val="0"/>
                              <w:marBottom w:val="0"/>
                              <w:divBdr>
                                <w:top w:val="none" w:sz="0" w:space="0" w:color="auto"/>
                                <w:left w:val="none" w:sz="0" w:space="0" w:color="auto"/>
                                <w:bottom w:val="none" w:sz="0" w:space="0" w:color="auto"/>
                                <w:right w:val="none" w:sz="0" w:space="0" w:color="auto"/>
                              </w:divBdr>
                            </w:div>
                          </w:divsChild>
                        </w:div>
                        <w:div w:id="842475796">
                          <w:marLeft w:val="0"/>
                          <w:marRight w:val="0"/>
                          <w:marTop w:val="210"/>
                          <w:marBottom w:val="0"/>
                          <w:divBdr>
                            <w:top w:val="none" w:sz="0" w:space="0" w:color="auto"/>
                            <w:left w:val="none" w:sz="0" w:space="0" w:color="auto"/>
                            <w:bottom w:val="none" w:sz="0" w:space="0" w:color="auto"/>
                            <w:right w:val="none" w:sz="0" w:space="0" w:color="auto"/>
                          </w:divBdr>
                          <w:divsChild>
                            <w:div w:id="9326645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8441">
              <w:marLeft w:val="0"/>
              <w:marRight w:val="0"/>
              <w:marTop w:val="210"/>
              <w:marBottom w:val="0"/>
              <w:divBdr>
                <w:top w:val="none" w:sz="0" w:space="0" w:color="auto"/>
                <w:left w:val="none" w:sz="0" w:space="0" w:color="auto"/>
                <w:bottom w:val="none" w:sz="0" w:space="0" w:color="auto"/>
                <w:right w:val="none" w:sz="0" w:space="0" w:color="auto"/>
              </w:divBdr>
              <w:divsChild>
                <w:div w:id="16145576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2263539" TargetMode="External"/><Relationship Id="rId13" Type="http://schemas.openxmlformats.org/officeDocument/2006/relationships/hyperlink" Target="https://ecode360.com/1226335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code360.com/12263538" TargetMode="External"/><Relationship Id="rId12" Type="http://schemas.openxmlformats.org/officeDocument/2006/relationships/hyperlink" Target="https://ecode360.com/12263349" TargetMode="External"/><Relationship Id="rId17" Type="http://schemas.openxmlformats.org/officeDocument/2006/relationships/hyperlink" Target="https://ecode360.com/12263354" TargetMode="External"/><Relationship Id="rId2" Type="http://schemas.openxmlformats.org/officeDocument/2006/relationships/styles" Target="styles.xml"/><Relationship Id="rId16" Type="http://schemas.openxmlformats.org/officeDocument/2006/relationships/hyperlink" Target="https://ecode360.com/1226335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de360.com/12263542" TargetMode="External"/><Relationship Id="rId5" Type="http://schemas.openxmlformats.org/officeDocument/2006/relationships/footnotes" Target="footnotes.xml"/><Relationship Id="rId15" Type="http://schemas.openxmlformats.org/officeDocument/2006/relationships/hyperlink" Target="https://ecode360.com/12263352" TargetMode="External"/><Relationship Id="rId10" Type="http://schemas.openxmlformats.org/officeDocument/2006/relationships/hyperlink" Target="https://ecode360.com/1226354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ode360.com/12263540" TargetMode="External"/><Relationship Id="rId14" Type="http://schemas.openxmlformats.org/officeDocument/2006/relationships/hyperlink" Target="https://ecode360.com/122633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7</cp:revision>
  <cp:lastPrinted>2023-04-04T16:55:00Z</cp:lastPrinted>
  <dcterms:created xsi:type="dcterms:W3CDTF">2023-07-10T14:18:00Z</dcterms:created>
  <dcterms:modified xsi:type="dcterms:W3CDTF">2023-07-13T13:26:00Z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2023-04-04T15:38:11Z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5af0c182-7a0a-4be2-b7ba-9c2f6110e467</vt:lpwstr>
  </property>
  <property fmtid="{D5CDD505-2E9C-101B-9397-08002B2CF9AE}" pid="8" name="MSIP_Label_defa4170-0d19-0005-0004-bc88714345d2_ContentBits">
    <vt:lpwstr>0</vt:lpwstr>
  </property>
</Properties>
</file>