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93CF" w14:textId="77777777" w:rsidR="006B6D65" w:rsidRPr="00A75821" w:rsidRDefault="00124913" w:rsidP="00124913">
      <w:pPr>
        <w:jc w:val="center"/>
        <w:rPr>
          <w:rFonts w:ascii="Times New Roman" w:hAnsi="Times New Roman" w:cs="Times New Roman"/>
          <w:b/>
          <w:i/>
          <w:sz w:val="32"/>
          <w:szCs w:val="32"/>
        </w:rPr>
      </w:pPr>
      <w:r w:rsidRPr="00A75821">
        <w:rPr>
          <w:rFonts w:ascii="Times New Roman" w:hAnsi="Times New Roman" w:cs="Times New Roman"/>
          <w:b/>
          <w:i/>
          <w:sz w:val="32"/>
          <w:szCs w:val="32"/>
        </w:rPr>
        <w:t>Memorandum</w:t>
      </w:r>
    </w:p>
    <w:p w14:paraId="5A0E56C7" w14:textId="77777777" w:rsidR="00DA7AD7" w:rsidRDefault="00DA7AD7" w:rsidP="00124913">
      <w:pPr>
        <w:rPr>
          <w:rFonts w:ascii="Times New Roman" w:hAnsi="Times New Roman" w:cs="Times New Roman"/>
          <w:b/>
          <w:sz w:val="24"/>
          <w:szCs w:val="24"/>
        </w:rPr>
      </w:pPr>
    </w:p>
    <w:p w14:paraId="11F65AB9" w14:textId="67EBBF14" w:rsidR="00124913" w:rsidRPr="009459A0" w:rsidRDefault="00124913" w:rsidP="00124913">
      <w:pPr>
        <w:rPr>
          <w:rFonts w:ascii="Times New Roman" w:hAnsi="Times New Roman" w:cs="Times New Roman"/>
          <w:sz w:val="24"/>
          <w:szCs w:val="24"/>
        </w:rPr>
      </w:pPr>
      <w:r w:rsidRPr="00A75821">
        <w:rPr>
          <w:rFonts w:ascii="Times New Roman" w:hAnsi="Times New Roman" w:cs="Times New Roman"/>
          <w:b/>
          <w:sz w:val="24"/>
          <w:szCs w:val="24"/>
        </w:rPr>
        <w:t>From</w:t>
      </w:r>
      <w:r w:rsidRPr="009459A0">
        <w:rPr>
          <w:rFonts w:ascii="Times New Roman" w:hAnsi="Times New Roman" w:cs="Times New Roman"/>
          <w:sz w:val="24"/>
          <w:szCs w:val="24"/>
        </w:rPr>
        <w:t xml:space="preserve">: </w:t>
      </w:r>
      <w:r w:rsidR="00002D13">
        <w:rPr>
          <w:rFonts w:ascii="Times New Roman" w:hAnsi="Times New Roman" w:cs="Times New Roman"/>
          <w:sz w:val="24"/>
          <w:szCs w:val="24"/>
        </w:rPr>
        <w:t>Shelagh Delaney</w:t>
      </w:r>
      <w:r w:rsidRPr="009459A0">
        <w:rPr>
          <w:rFonts w:ascii="Times New Roman" w:hAnsi="Times New Roman" w:cs="Times New Roman"/>
          <w:sz w:val="24"/>
          <w:szCs w:val="24"/>
        </w:rPr>
        <w:t>, Planning</w:t>
      </w:r>
      <w:r w:rsidR="00002D13">
        <w:rPr>
          <w:rFonts w:ascii="Times New Roman" w:hAnsi="Times New Roman" w:cs="Times New Roman"/>
          <w:sz w:val="24"/>
          <w:szCs w:val="24"/>
        </w:rPr>
        <w:t xml:space="preserve"> Assistant</w:t>
      </w:r>
    </w:p>
    <w:p w14:paraId="33031BB0" w14:textId="77777777" w:rsidR="00124913" w:rsidRPr="009459A0"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To</w:t>
      </w:r>
      <w:r w:rsidRPr="009459A0">
        <w:rPr>
          <w:rFonts w:ascii="Times New Roman" w:hAnsi="Times New Roman" w:cs="Times New Roman"/>
          <w:sz w:val="24"/>
          <w:szCs w:val="24"/>
        </w:rPr>
        <w:t xml:space="preserve">: </w:t>
      </w:r>
      <w:r w:rsidR="00C73A45" w:rsidRPr="00301E59">
        <w:rPr>
          <w:rFonts w:ascii="Times New Roman" w:hAnsi="Times New Roman"/>
          <w:sz w:val="24"/>
          <w:szCs w:val="24"/>
        </w:rPr>
        <w:t>Planning Board</w:t>
      </w:r>
    </w:p>
    <w:p w14:paraId="1949F66C" w14:textId="15D662DE" w:rsidR="00A11FD4"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RE</w:t>
      </w:r>
      <w:r w:rsidRPr="009459A0">
        <w:rPr>
          <w:rFonts w:ascii="Times New Roman" w:hAnsi="Times New Roman" w:cs="Times New Roman"/>
          <w:sz w:val="24"/>
          <w:szCs w:val="24"/>
        </w:rPr>
        <w:t xml:space="preserve">: </w:t>
      </w:r>
      <w:r w:rsidR="00C73A45">
        <w:rPr>
          <w:rFonts w:ascii="Times New Roman" w:hAnsi="Times New Roman" w:cs="Times New Roman"/>
          <w:sz w:val="24"/>
          <w:szCs w:val="24"/>
        </w:rPr>
        <w:t>Case PB 2023-</w:t>
      </w:r>
      <w:r w:rsidR="00002D13">
        <w:rPr>
          <w:rFonts w:ascii="Times New Roman" w:hAnsi="Times New Roman" w:cs="Times New Roman"/>
          <w:sz w:val="24"/>
          <w:szCs w:val="24"/>
        </w:rPr>
        <w:t>25</w:t>
      </w:r>
      <w:r w:rsidR="00C73A45">
        <w:rPr>
          <w:rFonts w:ascii="Times New Roman" w:hAnsi="Times New Roman" w:cs="Times New Roman"/>
          <w:sz w:val="24"/>
          <w:szCs w:val="24"/>
        </w:rPr>
        <w:t xml:space="preserve"> – </w:t>
      </w:r>
      <w:r w:rsidR="00002D13">
        <w:rPr>
          <w:rFonts w:ascii="Times New Roman" w:hAnsi="Times New Roman" w:cs="Times New Roman"/>
          <w:sz w:val="24"/>
          <w:szCs w:val="24"/>
        </w:rPr>
        <w:t>Harwich Fire Association, Inc.</w:t>
      </w:r>
      <w:r w:rsidR="008229B6">
        <w:rPr>
          <w:rFonts w:ascii="Times New Roman" w:hAnsi="Times New Roman" w:cs="Times New Roman"/>
          <w:sz w:val="24"/>
          <w:szCs w:val="24"/>
        </w:rPr>
        <w:t xml:space="preserve"> </w:t>
      </w:r>
      <w:r w:rsidR="007F0F59">
        <w:rPr>
          <w:rFonts w:ascii="Times New Roman" w:hAnsi="Times New Roman" w:cs="Times New Roman"/>
          <w:sz w:val="24"/>
          <w:szCs w:val="24"/>
        </w:rPr>
        <w:t>–</w:t>
      </w:r>
      <w:r w:rsidR="008229B6">
        <w:rPr>
          <w:rFonts w:ascii="Times New Roman" w:hAnsi="Times New Roman" w:cs="Times New Roman"/>
          <w:sz w:val="24"/>
          <w:szCs w:val="24"/>
        </w:rPr>
        <w:t xml:space="preserve"> </w:t>
      </w:r>
      <w:r w:rsidR="00002D13">
        <w:rPr>
          <w:rFonts w:ascii="Times New Roman" w:hAnsi="Times New Roman" w:cs="Times New Roman"/>
          <w:sz w:val="24"/>
          <w:szCs w:val="24"/>
        </w:rPr>
        <w:t xml:space="preserve">Special Permits (2) and </w:t>
      </w:r>
      <w:r w:rsidR="007F0F59">
        <w:rPr>
          <w:rFonts w:ascii="Times New Roman" w:hAnsi="Times New Roman" w:cs="Times New Roman"/>
          <w:sz w:val="24"/>
          <w:szCs w:val="24"/>
        </w:rPr>
        <w:t xml:space="preserve">Site Plan Review </w:t>
      </w:r>
      <w:r w:rsidR="00C73A45">
        <w:rPr>
          <w:rFonts w:ascii="Times New Roman" w:hAnsi="Times New Roman" w:cs="Times New Roman"/>
          <w:sz w:val="24"/>
          <w:szCs w:val="24"/>
        </w:rPr>
        <w:t>Special Permit</w:t>
      </w:r>
    </w:p>
    <w:p w14:paraId="457F4BA6" w14:textId="501D8DAD" w:rsidR="00124913"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Date</w:t>
      </w:r>
      <w:r w:rsidRPr="009459A0">
        <w:rPr>
          <w:rFonts w:ascii="Times New Roman" w:hAnsi="Times New Roman" w:cs="Times New Roman"/>
          <w:sz w:val="24"/>
          <w:szCs w:val="24"/>
        </w:rPr>
        <w:t xml:space="preserve">: </w:t>
      </w:r>
      <w:r w:rsidR="00002D13">
        <w:rPr>
          <w:rFonts w:ascii="Times New Roman" w:hAnsi="Times New Roman" w:cs="Times New Roman"/>
          <w:sz w:val="24"/>
          <w:szCs w:val="24"/>
        </w:rPr>
        <w:t>August 17</w:t>
      </w:r>
      <w:r w:rsidR="00C73A45">
        <w:rPr>
          <w:rFonts w:ascii="Times New Roman" w:hAnsi="Times New Roman" w:cs="Times New Roman"/>
          <w:sz w:val="24"/>
          <w:szCs w:val="24"/>
        </w:rPr>
        <w:t>, 2023</w:t>
      </w:r>
    </w:p>
    <w:p w14:paraId="3F8604E8" w14:textId="34995339" w:rsidR="00C73A45" w:rsidRDefault="00C73A45" w:rsidP="00C73A45">
      <w:pPr>
        <w:rPr>
          <w:rStyle w:val="Emphasis"/>
          <w:rFonts w:ascii="Times New Roman" w:hAnsi="Times New Roman"/>
          <w:sz w:val="24"/>
        </w:rPr>
      </w:pPr>
      <w:r w:rsidRPr="00FE3129">
        <w:rPr>
          <w:rStyle w:val="Emphasis"/>
          <w:rFonts w:ascii="Times New Roman" w:hAnsi="Times New Roman"/>
          <w:b/>
          <w:sz w:val="24"/>
        </w:rPr>
        <w:t>Applicant</w:t>
      </w:r>
      <w:r>
        <w:rPr>
          <w:rStyle w:val="Emphasis"/>
          <w:rFonts w:ascii="Times New Roman" w:hAnsi="Times New Roman"/>
          <w:sz w:val="24"/>
        </w:rPr>
        <w:t xml:space="preserve">: </w:t>
      </w:r>
      <w:r w:rsidR="00002D13">
        <w:rPr>
          <w:rFonts w:ascii="Times New Roman" w:hAnsi="Times New Roman" w:cs="Times New Roman"/>
          <w:sz w:val="24"/>
          <w:szCs w:val="24"/>
        </w:rPr>
        <w:t>Harwich Fire Association, Inc.</w:t>
      </w:r>
    </w:p>
    <w:p w14:paraId="13771DD0" w14:textId="592D8928" w:rsidR="00C73A45" w:rsidRDefault="00C73A45" w:rsidP="00C73A45">
      <w:pPr>
        <w:rPr>
          <w:rStyle w:val="Emphasis"/>
          <w:rFonts w:ascii="Times New Roman" w:hAnsi="Times New Roman"/>
          <w:sz w:val="24"/>
        </w:rPr>
      </w:pPr>
      <w:proofErr w:type="gramStart"/>
      <w:r w:rsidRPr="00B63BAF">
        <w:rPr>
          <w:rStyle w:val="Emphasis"/>
          <w:rFonts w:ascii="Times New Roman" w:hAnsi="Times New Roman"/>
          <w:b/>
          <w:sz w:val="24"/>
        </w:rPr>
        <w:t>Land Owner</w:t>
      </w:r>
      <w:proofErr w:type="gramEnd"/>
      <w:r>
        <w:rPr>
          <w:rStyle w:val="Emphasis"/>
          <w:rFonts w:ascii="Times New Roman" w:hAnsi="Times New Roman"/>
          <w:sz w:val="24"/>
        </w:rPr>
        <w:t>:</w:t>
      </w:r>
      <w:r w:rsidRPr="00310A07">
        <w:rPr>
          <w:rStyle w:val="Emphasis"/>
          <w:rFonts w:ascii="Times New Roman" w:hAnsi="Times New Roman"/>
          <w:sz w:val="24"/>
        </w:rPr>
        <w:t xml:space="preserve"> </w:t>
      </w:r>
      <w:r w:rsidR="00635E67">
        <w:rPr>
          <w:rFonts w:ascii="Times New Roman" w:hAnsi="Times New Roman" w:cs="Times New Roman"/>
          <w:sz w:val="24"/>
          <w:szCs w:val="24"/>
        </w:rPr>
        <w:t>Harwich Fire Association, Inc.</w:t>
      </w:r>
    </w:p>
    <w:p w14:paraId="5BBF6CC2" w14:textId="212B32C9" w:rsidR="00984A89" w:rsidRDefault="00984A89" w:rsidP="00C73A45">
      <w:pPr>
        <w:rPr>
          <w:rStyle w:val="Emphasis"/>
          <w:rFonts w:ascii="Times New Roman" w:hAnsi="Times New Roman"/>
          <w:sz w:val="24"/>
        </w:rPr>
      </w:pPr>
      <w:r w:rsidRPr="00984A89">
        <w:rPr>
          <w:rStyle w:val="Emphasis"/>
          <w:rFonts w:ascii="Times New Roman" w:hAnsi="Times New Roman"/>
          <w:b/>
          <w:sz w:val="24"/>
        </w:rPr>
        <w:t>Applicant’s Representative</w:t>
      </w:r>
      <w:r>
        <w:rPr>
          <w:rStyle w:val="Emphasis"/>
          <w:rFonts w:ascii="Times New Roman" w:hAnsi="Times New Roman"/>
          <w:sz w:val="24"/>
        </w:rPr>
        <w:t xml:space="preserve">: </w:t>
      </w:r>
      <w:r w:rsidR="00002D13">
        <w:rPr>
          <w:rStyle w:val="Emphasis"/>
          <w:rFonts w:ascii="Times New Roman" w:hAnsi="Times New Roman"/>
          <w:sz w:val="24"/>
        </w:rPr>
        <w:t>Attorney William Crowell</w:t>
      </w:r>
    </w:p>
    <w:p w14:paraId="59BC3128" w14:textId="3E16641C" w:rsidR="00210FE2" w:rsidRPr="00210FE2" w:rsidRDefault="00C73A45" w:rsidP="00C73A45">
      <w:pPr>
        <w:autoSpaceDE w:val="0"/>
        <w:autoSpaceDN w:val="0"/>
        <w:adjustRightInd w:val="0"/>
        <w:rPr>
          <w:rStyle w:val="Emphasis"/>
          <w:rFonts w:ascii="Times New Roman" w:hAnsi="Times New Roman" w:cs="Times New Roman"/>
          <w:sz w:val="24"/>
          <w:szCs w:val="24"/>
        </w:rPr>
      </w:pPr>
      <w:proofErr w:type="gramStart"/>
      <w:r w:rsidRPr="00B63BAF">
        <w:rPr>
          <w:rStyle w:val="Emphasis"/>
          <w:rFonts w:ascii="Times New Roman" w:hAnsi="Times New Roman"/>
          <w:b/>
          <w:sz w:val="24"/>
        </w:rPr>
        <w:t>Land Owner</w:t>
      </w:r>
      <w:r w:rsidR="000B20FB">
        <w:rPr>
          <w:rStyle w:val="Emphasis"/>
          <w:rFonts w:ascii="Times New Roman" w:hAnsi="Times New Roman"/>
          <w:b/>
          <w:sz w:val="24"/>
        </w:rPr>
        <w:t>’</w:t>
      </w:r>
      <w:r w:rsidR="00CE0B5C">
        <w:rPr>
          <w:rStyle w:val="Emphasis"/>
          <w:rFonts w:ascii="Times New Roman" w:hAnsi="Times New Roman"/>
          <w:b/>
          <w:sz w:val="24"/>
        </w:rPr>
        <w:t>s</w:t>
      </w:r>
      <w:proofErr w:type="gramEnd"/>
      <w:r>
        <w:rPr>
          <w:rStyle w:val="Emphasis"/>
          <w:rFonts w:ascii="Times New Roman" w:hAnsi="Times New Roman"/>
          <w:b/>
          <w:sz w:val="24"/>
        </w:rPr>
        <w:t xml:space="preserve"> Address: </w:t>
      </w:r>
      <w:r w:rsidR="00635E67">
        <w:rPr>
          <w:rStyle w:val="Emphasis"/>
          <w:rFonts w:ascii="Times New Roman" w:hAnsi="Times New Roman"/>
          <w:sz w:val="24"/>
        </w:rPr>
        <w:t xml:space="preserve">P.O. Box 23, </w:t>
      </w:r>
      <w:r w:rsidR="00CE0B5C">
        <w:rPr>
          <w:rStyle w:val="Emphasis"/>
          <w:rFonts w:ascii="Times New Roman" w:hAnsi="Times New Roman"/>
          <w:sz w:val="24"/>
        </w:rPr>
        <w:t>Harwich</w:t>
      </w:r>
      <w:r w:rsidR="00635E67">
        <w:rPr>
          <w:rStyle w:val="Emphasis"/>
          <w:rFonts w:ascii="Times New Roman" w:hAnsi="Times New Roman"/>
          <w:sz w:val="24"/>
        </w:rPr>
        <w:t xml:space="preserve"> </w:t>
      </w:r>
      <w:r w:rsidR="005653B7">
        <w:rPr>
          <w:rStyle w:val="Emphasis"/>
          <w:rFonts w:ascii="Times New Roman" w:hAnsi="Times New Roman"/>
          <w:sz w:val="24"/>
        </w:rPr>
        <w:t>Port</w:t>
      </w:r>
      <w:r w:rsidR="00CE0B5C">
        <w:rPr>
          <w:rStyle w:val="Emphasis"/>
          <w:rFonts w:ascii="Times New Roman" w:hAnsi="Times New Roman"/>
          <w:sz w:val="24"/>
        </w:rPr>
        <w:t>, MA 026</w:t>
      </w:r>
      <w:r w:rsidR="005653B7">
        <w:rPr>
          <w:rStyle w:val="Emphasis"/>
          <w:rFonts w:ascii="Times New Roman" w:hAnsi="Times New Roman"/>
          <w:sz w:val="24"/>
        </w:rPr>
        <w:t>46</w:t>
      </w:r>
    </w:p>
    <w:p w14:paraId="23B6ADD7" w14:textId="35886E57" w:rsidR="00C73A45" w:rsidRPr="007F0F59" w:rsidRDefault="00C73A45" w:rsidP="007F0F59">
      <w:pPr>
        <w:autoSpaceDE w:val="0"/>
        <w:autoSpaceDN w:val="0"/>
        <w:adjustRightInd w:val="0"/>
        <w:rPr>
          <w:rStyle w:val="Emphasis"/>
          <w:rFonts w:ascii="Times New Roman" w:hAnsi="Times New Roman" w:cs="Times New Roman"/>
          <w:sz w:val="24"/>
          <w:szCs w:val="24"/>
        </w:rPr>
      </w:pPr>
      <w:r w:rsidRPr="00FE3129">
        <w:rPr>
          <w:rStyle w:val="Emphasis"/>
          <w:rFonts w:ascii="Times New Roman" w:hAnsi="Times New Roman"/>
          <w:b/>
          <w:sz w:val="24"/>
        </w:rPr>
        <w:t>Location</w:t>
      </w:r>
      <w:r>
        <w:rPr>
          <w:rStyle w:val="Emphasis"/>
          <w:rFonts w:ascii="Times New Roman" w:hAnsi="Times New Roman"/>
          <w:sz w:val="24"/>
        </w:rPr>
        <w:t xml:space="preserve">: </w:t>
      </w:r>
      <w:r w:rsidR="005653B7">
        <w:rPr>
          <w:rStyle w:val="Emphasis"/>
          <w:rFonts w:ascii="Times New Roman" w:hAnsi="Times New Roman"/>
          <w:sz w:val="24"/>
        </w:rPr>
        <w:t>203 Bank Street,</w:t>
      </w:r>
      <w:r w:rsidR="007F0F59">
        <w:rPr>
          <w:rStyle w:val="Emphasis"/>
          <w:rFonts w:ascii="Times New Roman" w:hAnsi="Times New Roman"/>
          <w:sz w:val="24"/>
        </w:rPr>
        <w:t xml:space="preserve"> Harwich, MA</w:t>
      </w:r>
      <w:r w:rsidR="00210FE2">
        <w:rPr>
          <w:rStyle w:val="Emphasis"/>
          <w:rFonts w:ascii="Times New Roman" w:hAnsi="Times New Roman"/>
          <w:sz w:val="24"/>
        </w:rPr>
        <w:t xml:space="preserve">, Assessor’s Map </w:t>
      </w:r>
      <w:r w:rsidR="005653B7">
        <w:rPr>
          <w:rStyle w:val="Emphasis"/>
          <w:rFonts w:ascii="Times New Roman" w:hAnsi="Times New Roman"/>
          <w:sz w:val="24"/>
        </w:rPr>
        <w:t>25</w:t>
      </w:r>
      <w:r w:rsidR="00210FE2">
        <w:rPr>
          <w:rStyle w:val="Emphasis"/>
          <w:rFonts w:ascii="Times New Roman" w:hAnsi="Times New Roman"/>
          <w:sz w:val="24"/>
        </w:rPr>
        <w:t xml:space="preserve">, Lot </w:t>
      </w:r>
      <w:r w:rsidR="005653B7">
        <w:rPr>
          <w:rStyle w:val="Emphasis"/>
          <w:rFonts w:ascii="Times New Roman" w:hAnsi="Times New Roman"/>
          <w:sz w:val="24"/>
        </w:rPr>
        <w:t>B3</w:t>
      </w:r>
    </w:p>
    <w:p w14:paraId="3237D092" w14:textId="0A497D5D" w:rsidR="00C73A45" w:rsidRDefault="00C73A45" w:rsidP="00C73A45">
      <w:pPr>
        <w:rPr>
          <w:rStyle w:val="Emphasis"/>
          <w:rFonts w:ascii="Times New Roman" w:hAnsi="Times New Roman"/>
          <w:sz w:val="24"/>
        </w:rPr>
      </w:pPr>
      <w:r w:rsidRPr="00FE3129">
        <w:rPr>
          <w:rStyle w:val="Emphasis"/>
          <w:rFonts w:ascii="Times New Roman" w:hAnsi="Times New Roman"/>
          <w:b/>
          <w:sz w:val="24"/>
        </w:rPr>
        <w:t>Zoning District</w:t>
      </w:r>
      <w:r w:rsidR="00E637A3">
        <w:rPr>
          <w:rStyle w:val="Emphasis"/>
          <w:rFonts w:ascii="Times New Roman" w:hAnsi="Times New Roman"/>
          <w:b/>
          <w:sz w:val="24"/>
        </w:rPr>
        <w:t>s</w:t>
      </w:r>
      <w:r>
        <w:rPr>
          <w:rStyle w:val="Emphasis"/>
          <w:rFonts w:ascii="Times New Roman" w:hAnsi="Times New Roman"/>
          <w:b/>
          <w:sz w:val="24"/>
        </w:rPr>
        <w:t>:</w:t>
      </w:r>
      <w:r>
        <w:rPr>
          <w:rStyle w:val="Emphasis"/>
          <w:rFonts w:ascii="Times New Roman" w:hAnsi="Times New Roman"/>
          <w:sz w:val="24"/>
        </w:rPr>
        <w:t xml:space="preserve"> </w:t>
      </w:r>
      <w:r w:rsidR="00615581">
        <w:rPr>
          <w:rStyle w:val="Emphasis"/>
          <w:rFonts w:ascii="Times New Roman" w:hAnsi="Times New Roman"/>
          <w:sz w:val="24"/>
        </w:rPr>
        <w:t xml:space="preserve">The property </w:t>
      </w:r>
      <w:proofErr w:type="gramStart"/>
      <w:r w:rsidR="00615581">
        <w:rPr>
          <w:rStyle w:val="Emphasis"/>
          <w:rFonts w:ascii="Times New Roman" w:hAnsi="Times New Roman"/>
          <w:sz w:val="24"/>
        </w:rPr>
        <w:t xml:space="preserve">is </w:t>
      </w:r>
      <w:r w:rsidR="00FC4A3A">
        <w:rPr>
          <w:rStyle w:val="Emphasis"/>
          <w:rFonts w:ascii="Times New Roman" w:hAnsi="Times New Roman"/>
          <w:sz w:val="24"/>
        </w:rPr>
        <w:t>located in</w:t>
      </w:r>
      <w:proofErr w:type="gramEnd"/>
      <w:r w:rsidR="00FC4A3A">
        <w:rPr>
          <w:rStyle w:val="Emphasis"/>
          <w:rFonts w:ascii="Times New Roman" w:hAnsi="Times New Roman"/>
          <w:sz w:val="24"/>
        </w:rPr>
        <w:t xml:space="preserve"> the Residential Rural (RR) and Residential </w:t>
      </w:r>
      <w:r w:rsidR="0010299B">
        <w:rPr>
          <w:rStyle w:val="Emphasis"/>
          <w:rFonts w:ascii="Times New Roman" w:hAnsi="Times New Roman"/>
          <w:sz w:val="24"/>
        </w:rPr>
        <w:t>Low Density (RL)</w:t>
      </w:r>
      <w:r w:rsidR="00E637A3">
        <w:rPr>
          <w:rStyle w:val="Emphasis"/>
          <w:rFonts w:ascii="Times New Roman" w:hAnsi="Times New Roman"/>
          <w:sz w:val="24"/>
        </w:rPr>
        <w:t xml:space="preserve"> District</w:t>
      </w:r>
      <w:r w:rsidR="0010299B">
        <w:rPr>
          <w:rStyle w:val="Emphasis"/>
          <w:rFonts w:ascii="Times New Roman" w:hAnsi="Times New Roman"/>
          <w:sz w:val="24"/>
        </w:rPr>
        <w:t>s</w:t>
      </w:r>
      <w:r w:rsidR="00C04408">
        <w:rPr>
          <w:rStyle w:val="Emphasis"/>
          <w:rFonts w:ascii="Times New Roman" w:hAnsi="Times New Roman"/>
          <w:sz w:val="24"/>
        </w:rPr>
        <w:t xml:space="preserve"> </w:t>
      </w:r>
      <w:r w:rsidR="0010299B">
        <w:rPr>
          <w:rStyle w:val="Emphasis"/>
          <w:rFonts w:ascii="Times New Roman" w:hAnsi="Times New Roman"/>
          <w:sz w:val="24"/>
        </w:rPr>
        <w:t>(</w:t>
      </w:r>
      <w:r w:rsidR="00C04408">
        <w:rPr>
          <w:rStyle w:val="Emphasis"/>
          <w:rFonts w:ascii="Times New Roman" w:hAnsi="Times New Roman"/>
          <w:sz w:val="24"/>
        </w:rPr>
        <w:t>split lot</w:t>
      </w:r>
      <w:r w:rsidR="0010299B">
        <w:rPr>
          <w:rStyle w:val="Emphasis"/>
          <w:rFonts w:ascii="Times New Roman" w:hAnsi="Times New Roman"/>
          <w:sz w:val="24"/>
        </w:rPr>
        <w:t>)</w:t>
      </w:r>
      <w:r w:rsidR="00C04408">
        <w:rPr>
          <w:rStyle w:val="Emphasis"/>
          <w:rFonts w:ascii="Times New Roman" w:hAnsi="Times New Roman"/>
          <w:sz w:val="24"/>
        </w:rPr>
        <w:t>.</w:t>
      </w:r>
    </w:p>
    <w:p w14:paraId="2249451C" w14:textId="1538BE3B" w:rsidR="00C73A45" w:rsidRDefault="00C73A45" w:rsidP="00C73A45">
      <w:pPr>
        <w:rPr>
          <w:rStyle w:val="Emphasis"/>
          <w:rFonts w:ascii="Times New Roman" w:hAnsi="Times New Roman"/>
          <w:sz w:val="24"/>
        </w:rPr>
      </w:pPr>
      <w:r w:rsidRPr="00FE3129">
        <w:rPr>
          <w:rStyle w:val="Emphasis"/>
          <w:rFonts w:ascii="Times New Roman" w:hAnsi="Times New Roman"/>
          <w:b/>
          <w:sz w:val="24"/>
        </w:rPr>
        <w:t>Development Type</w:t>
      </w:r>
      <w:r>
        <w:rPr>
          <w:rStyle w:val="Emphasis"/>
          <w:rFonts w:ascii="Times New Roman" w:hAnsi="Times New Roman"/>
          <w:b/>
          <w:sz w:val="24"/>
        </w:rPr>
        <w:t>:</w:t>
      </w:r>
      <w:r>
        <w:rPr>
          <w:rStyle w:val="Emphasis"/>
          <w:rFonts w:ascii="Times New Roman" w:hAnsi="Times New Roman"/>
          <w:sz w:val="24"/>
        </w:rPr>
        <w:t xml:space="preserve"> </w:t>
      </w:r>
      <w:r w:rsidR="007F0F59">
        <w:rPr>
          <w:rStyle w:val="Emphasis"/>
          <w:rFonts w:ascii="Times New Roman" w:hAnsi="Times New Roman"/>
          <w:sz w:val="24"/>
        </w:rPr>
        <w:t>Change of Use</w:t>
      </w:r>
      <w:r w:rsidR="00887BC0">
        <w:rPr>
          <w:rStyle w:val="Emphasis"/>
          <w:rFonts w:ascii="Times New Roman" w:hAnsi="Times New Roman"/>
          <w:sz w:val="24"/>
        </w:rPr>
        <w:t xml:space="preserve"> - Redevelopment</w:t>
      </w:r>
    </w:p>
    <w:p w14:paraId="6FED155E" w14:textId="1BD7CBE7" w:rsidR="00C73A45" w:rsidRDefault="00C73A45" w:rsidP="00C73A45">
      <w:pPr>
        <w:rPr>
          <w:rStyle w:val="Emphasis"/>
          <w:rFonts w:ascii="Times New Roman" w:hAnsi="Times New Roman"/>
          <w:sz w:val="24"/>
        </w:rPr>
      </w:pPr>
      <w:r w:rsidRPr="00FE3129">
        <w:rPr>
          <w:rStyle w:val="Emphasis"/>
          <w:rFonts w:ascii="Times New Roman" w:hAnsi="Times New Roman"/>
          <w:b/>
          <w:sz w:val="24"/>
        </w:rPr>
        <w:t>Lot Area</w:t>
      </w:r>
      <w:r>
        <w:rPr>
          <w:rStyle w:val="Emphasis"/>
          <w:rFonts w:ascii="Times New Roman" w:hAnsi="Times New Roman"/>
          <w:b/>
          <w:sz w:val="24"/>
        </w:rPr>
        <w:t xml:space="preserve">: </w:t>
      </w:r>
      <w:r w:rsidR="009C3338">
        <w:rPr>
          <w:rStyle w:val="Emphasis"/>
          <w:rFonts w:ascii="Times New Roman" w:hAnsi="Times New Roman"/>
          <w:sz w:val="24"/>
        </w:rPr>
        <w:t>10,890</w:t>
      </w:r>
      <w:r w:rsidR="00CE0B5C">
        <w:rPr>
          <w:rStyle w:val="Emphasis"/>
          <w:rFonts w:ascii="Times New Roman" w:hAnsi="Times New Roman"/>
          <w:sz w:val="24"/>
        </w:rPr>
        <w:t xml:space="preserve"> sf</w:t>
      </w:r>
    </w:p>
    <w:p w14:paraId="6338D431" w14:textId="05C24803" w:rsidR="00D8224C" w:rsidRDefault="00C73A45" w:rsidP="00C73A45">
      <w:pPr>
        <w:rPr>
          <w:rStyle w:val="Emphasis"/>
          <w:rFonts w:ascii="Times New Roman" w:hAnsi="Times New Roman"/>
          <w:sz w:val="24"/>
        </w:rPr>
      </w:pPr>
      <w:r>
        <w:rPr>
          <w:rStyle w:val="Emphasis"/>
          <w:rFonts w:ascii="Times New Roman" w:hAnsi="Times New Roman"/>
          <w:b/>
          <w:sz w:val="24"/>
        </w:rPr>
        <w:t>Project</w:t>
      </w:r>
      <w:r w:rsidRPr="001878F5">
        <w:rPr>
          <w:rStyle w:val="Emphasis"/>
          <w:rFonts w:ascii="Times New Roman" w:hAnsi="Times New Roman"/>
          <w:b/>
          <w:sz w:val="24"/>
        </w:rPr>
        <w:t xml:space="preserve"> Size</w:t>
      </w:r>
      <w:r>
        <w:rPr>
          <w:rStyle w:val="Emphasis"/>
          <w:rFonts w:ascii="Times New Roman" w:hAnsi="Times New Roman"/>
          <w:sz w:val="24"/>
        </w:rPr>
        <w:t xml:space="preserve">: </w:t>
      </w:r>
      <w:r w:rsidR="0003459A">
        <w:rPr>
          <w:rStyle w:val="Emphasis"/>
          <w:rFonts w:ascii="Times New Roman" w:hAnsi="Times New Roman"/>
          <w:sz w:val="24"/>
        </w:rPr>
        <w:tab/>
      </w:r>
      <w:r w:rsidR="006A72AA">
        <w:rPr>
          <w:rStyle w:val="Emphasis"/>
          <w:rFonts w:ascii="Times New Roman" w:hAnsi="Times New Roman"/>
          <w:sz w:val="24"/>
        </w:rPr>
        <w:t>1</w:t>
      </w:r>
      <w:r w:rsidR="00D8224C">
        <w:rPr>
          <w:rStyle w:val="Emphasis"/>
          <w:rFonts w:ascii="Times New Roman" w:hAnsi="Times New Roman"/>
          <w:sz w:val="24"/>
        </w:rPr>
        <w:t>st Floor</w:t>
      </w:r>
      <w:r w:rsidR="006A72AA">
        <w:rPr>
          <w:rStyle w:val="Emphasis"/>
          <w:rFonts w:ascii="Times New Roman" w:hAnsi="Times New Roman"/>
          <w:sz w:val="24"/>
        </w:rPr>
        <w:t xml:space="preserve"> = 3.57</w:t>
      </w:r>
      <w:r w:rsidR="006645C9">
        <w:rPr>
          <w:rStyle w:val="Emphasis"/>
          <w:rFonts w:ascii="Times New Roman" w:hAnsi="Times New Roman"/>
          <w:sz w:val="24"/>
        </w:rPr>
        <w:t>0.25</w:t>
      </w:r>
      <w:r w:rsidR="000A5B6F">
        <w:rPr>
          <w:rStyle w:val="Emphasis"/>
          <w:rFonts w:ascii="Times New Roman" w:hAnsi="Times New Roman"/>
          <w:sz w:val="24"/>
        </w:rPr>
        <w:t xml:space="preserve"> sf</w:t>
      </w:r>
      <w:r w:rsidR="006645C9">
        <w:rPr>
          <w:rStyle w:val="Emphasis"/>
          <w:rFonts w:ascii="Times New Roman" w:hAnsi="Times New Roman"/>
          <w:sz w:val="24"/>
        </w:rPr>
        <w:t>, 2</w:t>
      </w:r>
      <w:r w:rsidR="006645C9" w:rsidRPr="006645C9">
        <w:rPr>
          <w:rStyle w:val="Emphasis"/>
          <w:rFonts w:ascii="Times New Roman" w:hAnsi="Times New Roman"/>
          <w:sz w:val="24"/>
          <w:vertAlign w:val="superscript"/>
        </w:rPr>
        <w:t>nd</w:t>
      </w:r>
      <w:r w:rsidR="006645C9">
        <w:rPr>
          <w:rStyle w:val="Emphasis"/>
          <w:rFonts w:ascii="Times New Roman" w:hAnsi="Times New Roman"/>
          <w:sz w:val="24"/>
        </w:rPr>
        <w:t xml:space="preserve"> Floor = 2,174.2</w:t>
      </w:r>
      <w:r w:rsidR="000A5B6F">
        <w:rPr>
          <w:rStyle w:val="Emphasis"/>
          <w:rFonts w:ascii="Times New Roman" w:hAnsi="Times New Roman"/>
          <w:sz w:val="24"/>
        </w:rPr>
        <w:t>5 sf</w:t>
      </w:r>
    </w:p>
    <w:p w14:paraId="75599AF3" w14:textId="785B5780" w:rsidR="00C73A45" w:rsidRDefault="00887BC0" w:rsidP="0003459A">
      <w:pPr>
        <w:ind w:left="720" w:firstLine="720"/>
        <w:rPr>
          <w:rStyle w:val="Emphasis"/>
          <w:rFonts w:ascii="Times New Roman" w:hAnsi="Times New Roman"/>
          <w:sz w:val="24"/>
        </w:rPr>
      </w:pPr>
      <w:r>
        <w:rPr>
          <w:rStyle w:val="Emphasis"/>
          <w:rFonts w:ascii="Times New Roman" w:hAnsi="Times New Roman"/>
          <w:sz w:val="24"/>
        </w:rPr>
        <w:t>Increase of 1</w:t>
      </w:r>
      <w:r w:rsidR="002F41DB">
        <w:rPr>
          <w:rStyle w:val="Emphasis"/>
          <w:rFonts w:ascii="Times New Roman" w:hAnsi="Times New Roman"/>
          <w:sz w:val="24"/>
        </w:rPr>
        <w:t>3</w:t>
      </w:r>
      <w:r>
        <w:rPr>
          <w:rStyle w:val="Emphasis"/>
          <w:rFonts w:ascii="Times New Roman" w:hAnsi="Times New Roman"/>
          <w:sz w:val="24"/>
        </w:rPr>
        <w:t xml:space="preserve"> new parking spaces</w:t>
      </w:r>
      <w:r w:rsidR="002F41DB">
        <w:rPr>
          <w:rStyle w:val="Emphasis"/>
          <w:rFonts w:ascii="Times New Roman" w:hAnsi="Times New Roman"/>
          <w:sz w:val="24"/>
        </w:rPr>
        <w:t xml:space="preserve"> for a total of </w:t>
      </w:r>
      <w:r w:rsidR="00D8224C">
        <w:rPr>
          <w:rStyle w:val="Emphasis"/>
          <w:rFonts w:ascii="Times New Roman" w:hAnsi="Times New Roman"/>
          <w:sz w:val="24"/>
        </w:rPr>
        <w:t>28.</w:t>
      </w:r>
    </w:p>
    <w:p w14:paraId="099A5A63" w14:textId="2899F95C" w:rsidR="00C73A45" w:rsidRDefault="00C73A45" w:rsidP="00C73A45">
      <w:pPr>
        <w:rPr>
          <w:rStyle w:val="Emphasis"/>
          <w:rFonts w:ascii="Times New Roman" w:hAnsi="Times New Roman"/>
          <w:b/>
          <w:sz w:val="24"/>
          <w:szCs w:val="24"/>
        </w:rPr>
      </w:pPr>
      <w:r w:rsidRPr="00212F12">
        <w:rPr>
          <w:rStyle w:val="Emphasis"/>
          <w:rFonts w:ascii="Times New Roman" w:hAnsi="Times New Roman"/>
          <w:b/>
          <w:sz w:val="24"/>
          <w:szCs w:val="24"/>
        </w:rPr>
        <w:t>Project Description</w:t>
      </w:r>
      <w:r>
        <w:rPr>
          <w:rStyle w:val="Emphasis"/>
          <w:rFonts w:ascii="Times New Roman" w:hAnsi="Times New Roman"/>
          <w:b/>
          <w:sz w:val="24"/>
          <w:szCs w:val="24"/>
        </w:rPr>
        <w:t>:</w:t>
      </w:r>
      <w:r w:rsidR="00984A89">
        <w:rPr>
          <w:rStyle w:val="Emphasis"/>
          <w:rFonts w:ascii="Times New Roman" w:hAnsi="Times New Roman"/>
          <w:b/>
          <w:sz w:val="24"/>
          <w:szCs w:val="24"/>
        </w:rPr>
        <w:t xml:space="preserve"> </w:t>
      </w:r>
      <w:r w:rsidR="00984A89" w:rsidRPr="00984A89">
        <w:rPr>
          <w:rStyle w:val="Emphasis"/>
          <w:rFonts w:ascii="Times New Roman" w:hAnsi="Times New Roman"/>
          <w:sz w:val="24"/>
          <w:szCs w:val="24"/>
        </w:rPr>
        <w:t xml:space="preserve">The </w:t>
      </w:r>
      <w:r w:rsidR="000A5B6F">
        <w:rPr>
          <w:rStyle w:val="Emphasis"/>
          <w:rFonts w:ascii="Times New Roman" w:hAnsi="Times New Roman"/>
          <w:sz w:val="24"/>
          <w:szCs w:val="24"/>
        </w:rPr>
        <w:t xml:space="preserve">Harwich Fire Association </w:t>
      </w:r>
      <w:r w:rsidR="000E00C0">
        <w:rPr>
          <w:rStyle w:val="Emphasis"/>
          <w:rFonts w:ascii="Times New Roman" w:hAnsi="Times New Roman"/>
          <w:sz w:val="24"/>
          <w:szCs w:val="24"/>
        </w:rPr>
        <w:t>is</w:t>
      </w:r>
      <w:r w:rsidR="00984A89" w:rsidRPr="00984A89">
        <w:rPr>
          <w:rStyle w:val="Emphasis"/>
          <w:rFonts w:ascii="Times New Roman" w:hAnsi="Times New Roman"/>
          <w:sz w:val="24"/>
          <w:szCs w:val="24"/>
        </w:rPr>
        <w:t xml:space="preserve"> proposing to c</w:t>
      </w:r>
      <w:r w:rsidR="00984A89">
        <w:rPr>
          <w:rStyle w:val="Emphasis"/>
          <w:rFonts w:ascii="Times New Roman" w:hAnsi="Times New Roman"/>
          <w:sz w:val="24"/>
          <w:szCs w:val="24"/>
        </w:rPr>
        <w:t>o</w:t>
      </w:r>
      <w:r w:rsidR="00984A89" w:rsidRPr="00984A89">
        <w:rPr>
          <w:rStyle w:val="Emphasis"/>
          <w:rFonts w:ascii="Times New Roman" w:hAnsi="Times New Roman"/>
          <w:sz w:val="24"/>
          <w:szCs w:val="24"/>
        </w:rPr>
        <w:t>n</w:t>
      </w:r>
      <w:r w:rsidR="007F0F59">
        <w:rPr>
          <w:rStyle w:val="Emphasis"/>
          <w:rFonts w:ascii="Times New Roman" w:hAnsi="Times New Roman"/>
          <w:sz w:val="24"/>
          <w:szCs w:val="24"/>
        </w:rPr>
        <w:t xml:space="preserve">vert an existing </w:t>
      </w:r>
      <w:r w:rsidR="000E00C0">
        <w:rPr>
          <w:rStyle w:val="Emphasis"/>
          <w:rFonts w:ascii="Times New Roman" w:hAnsi="Times New Roman"/>
          <w:sz w:val="24"/>
          <w:szCs w:val="24"/>
        </w:rPr>
        <w:t>former fire house</w:t>
      </w:r>
      <w:r w:rsidR="007F0F59">
        <w:rPr>
          <w:rStyle w:val="Emphasis"/>
          <w:rFonts w:ascii="Times New Roman" w:hAnsi="Times New Roman"/>
          <w:sz w:val="24"/>
          <w:szCs w:val="24"/>
        </w:rPr>
        <w:t xml:space="preserve"> into a </w:t>
      </w:r>
      <w:r w:rsidR="004C495F">
        <w:rPr>
          <w:rStyle w:val="Emphasis"/>
          <w:rFonts w:ascii="Times New Roman" w:hAnsi="Times New Roman"/>
          <w:sz w:val="24"/>
          <w:szCs w:val="24"/>
        </w:rPr>
        <w:t>multi-use property with a</w:t>
      </w:r>
      <w:r w:rsidR="00C45C8E">
        <w:rPr>
          <w:rStyle w:val="Emphasis"/>
          <w:rFonts w:ascii="Times New Roman" w:hAnsi="Times New Roman"/>
          <w:sz w:val="24"/>
          <w:szCs w:val="24"/>
        </w:rPr>
        <w:t xml:space="preserve"> museum/educational use on the first floor and </w:t>
      </w:r>
      <w:r w:rsidR="00AC37C9">
        <w:rPr>
          <w:rStyle w:val="Emphasis"/>
          <w:rFonts w:ascii="Times New Roman" w:hAnsi="Times New Roman"/>
          <w:sz w:val="24"/>
          <w:szCs w:val="24"/>
        </w:rPr>
        <w:t xml:space="preserve">3 apartments on the </w:t>
      </w:r>
      <w:r w:rsidR="007D047F">
        <w:rPr>
          <w:rStyle w:val="Emphasis"/>
          <w:rFonts w:ascii="Times New Roman" w:hAnsi="Times New Roman"/>
          <w:sz w:val="24"/>
          <w:szCs w:val="24"/>
        </w:rPr>
        <w:t>second floor.</w:t>
      </w:r>
    </w:p>
    <w:p w14:paraId="018A300E" w14:textId="1DBC93C5" w:rsidR="00C73A45" w:rsidRPr="00E95A82" w:rsidRDefault="00C73A45" w:rsidP="00124913">
      <w:pPr>
        <w:rPr>
          <w:rStyle w:val="Emphasis"/>
          <w:rFonts w:ascii="Times New Roman" w:hAnsi="Times New Roman"/>
          <w:sz w:val="24"/>
          <w:szCs w:val="24"/>
        </w:rPr>
      </w:pPr>
      <w:r w:rsidRPr="00212F12">
        <w:rPr>
          <w:rStyle w:val="Emphasis"/>
          <w:rFonts w:ascii="Times New Roman" w:hAnsi="Times New Roman"/>
          <w:b/>
          <w:sz w:val="24"/>
          <w:szCs w:val="24"/>
        </w:rPr>
        <w:t>Applicable Laws &amp; Regulations</w:t>
      </w:r>
      <w:r>
        <w:rPr>
          <w:rStyle w:val="Emphasis"/>
          <w:rFonts w:ascii="Times New Roman" w:hAnsi="Times New Roman"/>
          <w:b/>
          <w:sz w:val="24"/>
          <w:szCs w:val="24"/>
        </w:rPr>
        <w:t>:</w:t>
      </w:r>
      <w:r w:rsidR="00984A89">
        <w:rPr>
          <w:rStyle w:val="Emphasis"/>
          <w:rFonts w:ascii="Times New Roman" w:hAnsi="Times New Roman"/>
          <w:b/>
          <w:sz w:val="24"/>
          <w:szCs w:val="24"/>
        </w:rPr>
        <w:t xml:space="preserve"> </w:t>
      </w:r>
      <w:r w:rsidR="00E95A82" w:rsidRPr="00E95A82">
        <w:rPr>
          <w:rStyle w:val="Emphasis"/>
          <w:rFonts w:ascii="Times New Roman" w:hAnsi="Times New Roman"/>
          <w:sz w:val="24"/>
          <w:szCs w:val="24"/>
        </w:rPr>
        <w:t xml:space="preserve">The </w:t>
      </w:r>
      <w:r w:rsidR="006548E8">
        <w:rPr>
          <w:rStyle w:val="Emphasis"/>
          <w:rFonts w:ascii="Times New Roman" w:hAnsi="Times New Roman"/>
          <w:sz w:val="24"/>
          <w:szCs w:val="24"/>
        </w:rPr>
        <w:t>A</w:t>
      </w:r>
      <w:r w:rsidR="00E95A82" w:rsidRPr="00E95A82">
        <w:rPr>
          <w:rStyle w:val="Emphasis"/>
          <w:rFonts w:ascii="Times New Roman" w:hAnsi="Times New Roman"/>
          <w:sz w:val="24"/>
          <w:szCs w:val="24"/>
        </w:rPr>
        <w:t xml:space="preserve">pplicant has applied for </w:t>
      </w:r>
      <w:r w:rsidR="00172C26" w:rsidRPr="006548E8">
        <w:rPr>
          <w:rStyle w:val="Emphasis"/>
          <w:rFonts w:ascii="Times New Roman" w:hAnsi="Times New Roman"/>
          <w:sz w:val="24"/>
          <w:szCs w:val="24"/>
          <w:u w:val="single"/>
        </w:rPr>
        <w:t>TWO</w:t>
      </w:r>
      <w:r w:rsidR="00E95A82" w:rsidRPr="006548E8">
        <w:rPr>
          <w:rStyle w:val="Emphasis"/>
          <w:rFonts w:ascii="Times New Roman" w:hAnsi="Times New Roman"/>
          <w:sz w:val="24"/>
          <w:szCs w:val="24"/>
          <w:u w:val="single"/>
        </w:rPr>
        <w:t xml:space="preserve"> </w:t>
      </w:r>
      <w:r w:rsidR="006548E8" w:rsidRPr="006548E8">
        <w:rPr>
          <w:rStyle w:val="Emphasis"/>
          <w:rFonts w:ascii="Times New Roman" w:hAnsi="Times New Roman"/>
          <w:sz w:val="24"/>
          <w:szCs w:val="24"/>
          <w:u w:val="single"/>
        </w:rPr>
        <w:t>U</w:t>
      </w:r>
      <w:r w:rsidR="002A7350" w:rsidRPr="006548E8">
        <w:rPr>
          <w:rStyle w:val="Emphasis"/>
          <w:rFonts w:ascii="Times New Roman" w:hAnsi="Times New Roman"/>
          <w:sz w:val="24"/>
          <w:szCs w:val="24"/>
          <w:u w:val="single"/>
        </w:rPr>
        <w:t xml:space="preserve">se </w:t>
      </w:r>
      <w:r w:rsidR="00E95A82" w:rsidRPr="006548E8">
        <w:rPr>
          <w:rStyle w:val="Emphasis"/>
          <w:rFonts w:ascii="Times New Roman" w:hAnsi="Times New Roman"/>
          <w:sz w:val="24"/>
          <w:szCs w:val="24"/>
          <w:u w:val="single"/>
        </w:rPr>
        <w:t>Special Permit</w:t>
      </w:r>
      <w:r w:rsidR="00172C26" w:rsidRPr="006548E8">
        <w:rPr>
          <w:rStyle w:val="Emphasis"/>
          <w:rFonts w:ascii="Times New Roman" w:hAnsi="Times New Roman"/>
          <w:sz w:val="24"/>
          <w:szCs w:val="24"/>
          <w:u w:val="single"/>
        </w:rPr>
        <w:t>s</w:t>
      </w:r>
      <w:r w:rsidR="00E95A82" w:rsidRPr="00E95A82">
        <w:rPr>
          <w:rStyle w:val="Emphasis"/>
          <w:rFonts w:ascii="Times New Roman" w:hAnsi="Times New Roman"/>
          <w:sz w:val="24"/>
          <w:szCs w:val="24"/>
        </w:rPr>
        <w:t xml:space="preserve"> pursuant to the Code of the Town of Harwich </w:t>
      </w:r>
      <w:r w:rsidR="001C0312">
        <w:rPr>
          <w:rStyle w:val="Emphasis"/>
          <w:rFonts w:ascii="Times New Roman" w:hAnsi="Times New Roman"/>
          <w:sz w:val="24"/>
          <w:szCs w:val="24"/>
        </w:rPr>
        <w:t>S</w:t>
      </w:r>
      <w:r w:rsidR="00E95A82" w:rsidRPr="00E95A82">
        <w:rPr>
          <w:rStyle w:val="Emphasis"/>
          <w:rFonts w:ascii="Times New Roman" w:hAnsi="Times New Roman"/>
          <w:sz w:val="24"/>
          <w:szCs w:val="24"/>
        </w:rPr>
        <w:t>ec</w:t>
      </w:r>
      <w:r w:rsidR="001C0312">
        <w:rPr>
          <w:rStyle w:val="Emphasis"/>
          <w:rFonts w:ascii="Times New Roman" w:hAnsi="Times New Roman"/>
          <w:sz w:val="24"/>
          <w:szCs w:val="24"/>
        </w:rPr>
        <w:t>t</w:t>
      </w:r>
      <w:r w:rsidR="00E95A82" w:rsidRPr="00E95A82">
        <w:rPr>
          <w:rStyle w:val="Emphasis"/>
          <w:rFonts w:ascii="Times New Roman" w:hAnsi="Times New Roman"/>
          <w:sz w:val="24"/>
          <w:szCs w:val="24"/>
        </w:rPr>
        <w:t>ion</w:t>
      </w:r>
      <w:r w:rsidR="001970C4">
        <w:rPr>
          <w:rStyle w:val="Emphasis"/>
          <w:rFonts w:ascii="Times New Roman" w:hAnsi="Times New Roman"/>
          <w:sz w:val="24"/>
          <w:szCs w:val="24"/>
        </w:rPr>
        <w:t>s</w:t>
      </w:r>
      <w:r w:rsidR="00E95A82" w:rsidRPr="00E95A82">
        <w:rPr>
          <w:rStyle w:val="Emphasis"/>
          <w:rFonts w:ascii="Times New Roman" w:hAnsi="Times New Roman"/>
          <w:sz w:val="24"/>
          <w:szCs w:val="24"/>
        </w:rPr>
        <w:t xml:space="preserve"> 325-</w:t>
      </w:r>
      <w:r w:rsidR="00D952A4">
        <w:rPr>
          <w:rStyle w:val="Emphasis"/>
          <w:rFonts w:ascii="Times New Roman" w:hAnsi="Times New Roman"/>
          <w:sz w:val="24"/>
          <w:szCs w:val="24"/>
        </w:rPr>
        <w:t>51</w:t>
      </w:r>
      <w:r w:rsidR="00946ED9">
        <w:rPr>
          <w:rStyle w:val="Emphasis"/>
          <w:rFonts w:ascii="Times New Roman" w:hAnsi="Times New Roman"/>
          <w:sz w:val="24"/>
          <w:szCs w:val="24"/>
        </w:rPr>
        <w:t xml:space="preserve">, </w:t>
      </w:r>
      <w:r w:rsidR="00C545F3">
        <w:rPr>
          <w:rStyle w:val="Emphasis"/>
          <w:rFonts w:ascii="Times New Roman" w:hAnsi="Times New Roman"/>
          <w:sz w:val="24"/>
          <w:szCs w:val="24"/>
        </w:rPr>
        <w:t>Table of Uses</w:t>
      </w:r>
      <w:r w:rsidR="00AE34C0">
        <w:rPr>
          <w:rStyle w:val="Emphasis"/>
          <w:rFonts w:ascii="Times New Roman" w:hAnsi="Times New Roman"/>
          <w:sz w:val="24"/>
          <w:szCs w:val="24"/>
        </w:rPr>
        <w:t xml:space="preserve"> </w:t>
      </w:r>
      <w:r w:rsidR="00FA6A48">
        <w:rPr>
          <w:rStyle w:val="Emphasis"/>
          <w:rFonts w:ascii="Times New Roman" w:hAnsi="Times New Roman"/>
          <w:sz w:val="24"/>
          <w:szCs w:val="24"/>
        </w:rPr>
        <w:t>–</w:t>
      </w:r>
      <w:r w:rsidR="00AE34C0">
        <w:rPr>
          <w:rStyle w:val="Emphasis"/>
          <w:rFonts w:ascii="Times New Roman" w:hAnsi="Times New Roman"/>
          <w:sz w:val="24"/>
          <w:szCs w:val="24"/>
        </w:rPr>
        <w:t xml:space="preserve"> </w:t>
      </w:r>
      <w:r w:rsidR="00FA6A48">
        <w:rPr>
          <w:rStyle w:val="Emphasis"/>
          <w:rFonts w:ascii="Times New Roman" w:hAnsi="Times New Roman"/>
          <w:sz w:val="24"/>
          <w:szCs w:val="24"/>
        </w:rPr>
        <w:t>Public and Quasi Public Uses</w:t>
      </w:r>
      <w:r w:rsidR="005C41F6">
        <w:rPr>
          <w:rStyle w:val="Emphasis"/>
          <w:rFonts w:ascii="Times New Roman" w:hAnsi="Times New Roman"/>
          <w:sz w:val="24"/>
          <w:szCs w:val="24"/>
        </w:rPr>
        <w:t xml:space="preserve"> – Par.6, </w:t>
      </w:r>
      <w:r w:rsidR="008531DA">
        <w:rPr>
          <w:rStyle w:val="Emphasis"/>
          <w:rFonts w:ascii="Times New Roman" w:hAnsi="Times New Roman"/>
          <w:sz w:val="24"/>
          <w:szCs w:val="24"/>
        </w:rPr>
        <w:t>Table of Uses – Residential Uses – Par. 8</w:t>
      </w:r>
      <w:r w:rsidR="00D50421">
        <w:rPr>
          <w:rStyle w:val="Emphasis"/>
          <w:rFonts w:ascii="Times New Roman" w:hAnsi="Times New Roman"/>
          <w:sz w:val="24"/>
          <w:szCs w:val="24"/>
        </w:rPr>
        <w:t xml:space="preserve"> </w:t>
      </w:r>
      <w:r w:rsidR="002A7350">
        <w:rPr>
          <w:rStyle w:val="Emphasis"/>
          <w:rFonts w:ascii="Times New Roman" w:hAnsi="Times New Roman"/>
          <w:sz w:val="24"/>
          <w:szCs w:val="24"/>
        </w:rPr>
        <w:t>and</w:t>
      </w:r>
      <w:r w:rsidR="00DE17E1">
        <w:rPr>
          <w:rStyle w:val="Emphasis"/>
          <w:rFonts w:ascii="Times New Roman" w:hAnsi="Times New Roman"/>
          <w:sz w:val="24"/>
          <w:szCs w:val="24"/>
        </w:rPr>
        <w:t xml:space="preserve"> </w:t>
      </w:r>
      <w:r w:rsidR="00DE17E1" w:rsidRPr="006548E8">
        <w:rPr>
          <w:rStyle w:val="Emphasis"/>
          <w:rFonts w:ascii="Times New Roman" w:hAnsi="Times New Roman"/>
          <w:sz w:val="24"/>
          <w:szCs w:val="24"/>
          <w:u w:val="single"/>
        </w:rPr>
        <w:t>a Site Plan Review Special Permit</w:t>
      </w:r>
      <w:r w:rsidR="00DE17E1">
        <w:rPr>
          <w:rStyle w:val="Emphasis"/>
          <w:rFonts w:ascii="Times New Roman" w:hAnsi="Times New Roman"/>
          <w:sz w:val="24"/>
          <w:szCs w:val="24"/>
        </w:rPr>
        <w:t xml:space="preserve"> </w:t>
      </w:r>
      <w:r w:rsidR="00332E09">
        <w:rPr>
          <w:rStyle w:val="Emphasis"/>
          <w:rFonts w:ascii="Times New Roman" w:hAnsi="Times New Roman"/>
          <w:sz w:val="24"/>
          <w:szCs w:val="24"/>
        </w:rPr>
        <w:t>pursuant to Section</w:t>
      </w:r>
      <w:r w:rsidR="002A7350">
        <w:rPr>
          <w:rStyle w:val="Emphasis"/>
          <w:rFonts w:ascii="Times New Roman" w:hAnsi="Times New Roman"/>
          <w:sz w:val="24"/>
          <w:szCs w:val="24"/>
        </w:rPr>
        <w:t xml:space="preserve"> 325-5</w:t>
      </w:r>
      <w:r w:rsidR="008324E0">
        <w:rPr>
          <w:rStyle w:val="Emphasis"/>
          <w:rFonts w:ascii="Times New Roman" w:hAnsi="Times New Roman"/>
          <w:sz w:val="24"/>
          <w:szCs w:val="24"/>
        </w:rPr>
        <w:t>5</w:t>
      </w:r>
      <w:r w:rsidR="00C2008C">
        <w:rPr>
          <w:rStyle w:val="Emphasis"/>
          <w:rFonts w:ascii="Times New Roman" w:hAnsi="Times New Roman"/>
          <w:sz w:val="24"/>
          <w:szCs w:val="24"/>
        </w:rPr>
        <w:t xml:space="preserve"> of the Harwich Zoning Bylaws</w:t>
      </w:r>
      <w:r w:rsidR="00E95A82" w:rsidRPr="00E95A82">
        <w:rPr>
          <w:rStyle w:val="Emphasis"/>
          <w:rFonts w:ascii="Times New Roman" w:hAnsi="Times New Roman"/>
          <w:sz w:val="24"/>
          <w:szCs w:val="24"/>
        </w:rPr>
        <w:t xml:space="preserve">. </w:t>
      </w:r>
    </w:p>
    <w:p w14:paraId="2D624362" w14:textId="420E50F3" w:rsidR="00E95A82" w:rsidRDefault="00C73A45" w:rsidP="00E95A82">
      <w:pPr>
        <w:autoSpaceDE w:val="0"/>
        <w:autoSpaceDN w:val="0"/>
        <w:adjustRightInd w:val="0"/>
        <w:rPr>
          <w:rFonts w:ascii="Times New Roman" w:eastAsia="Times New Roman" w:hAnsi="Times New Roman" w:cs="Times New Roman"/>
          <w:sz w:val="24"/>
          <w:szCs w:val="24"/>
        </w:rPr>
      </w:pPr>
      <w:r w:rsidRPr="00990562">
        <w:rPr>
          <w:rStyle w:val="Emphasis"/>
          <w:rFonts w:ascii="Times New Roman" w:hAnsi="Times New Roman"/>
          <w:b/>
          <w:sz w:val="24"/>
          <w:szCs w:val="24"/>
        </w:rPr>
        <w:t>Project Review Process</w:t>
      </w:r>
      <w:r w:rsidR="00E95A82">
        <w:rPr>
          <w:rStyle w:val="Emphasis"/>
          <w:rFonts w:ascii="Times New Roman" w:hAnsi="Times New Roman"/>
          <w:b/>
          <w:sz w:val="24"/>
          <w:szCs w:val="24"/>
        </w:rPr>
        <w:t xml:space="preserve">: </w:t>
      </w:r>
      <w:r w:rsidR="00E95A82" w:rsidRPr="00E95A82">
        <w:rPr>
          <w:rStyle w:val="Emphasis"/>
          <w:rFonts w:ascii="Times New Roman" w:hAnsi="Times New Roman"/>
          <w:sz w:val="24"/>
          <w:szCs w:val="24"/>
        </w:rPr>
        <w:t xml:space="preserve">On </w:t>
      </w:r>
      <w:r w:rsidR="00946ED9">
        <w:rPr>
          <w:rStyle w:val="Emphasis"/>
          <w:rFonts w:ascii="Times New Roman" w:hAnsi="Times New Roman"/>
          <w:sz w:val="24"/>
          <w:szCs w:val="24"/>
        </w:rPr>
        <w:t>7/11</w:t>
      </w:r>
      <w:r w:rsidR="00E95A82" w:rsidRPr="00E95A82">
        <w:rPr>
          <w:rStyle w:val="Emphasis"/>
          <w:rFonts w:ascii="Times New Roman" w:hAnsi="Times New Roman"/>
          <w:sz w:val="24"/>
          <w:szCs w:val="24"/>
        </w:rPr>
        <w:t xml:space="preserve">/23 the </w:t>
      </w:r>
      <w:r w:rsidR="003B0096">
        <w:rPr>
          <w:rStyle w:val="Emphasis"/>
          <w:rFonts w:ascii="Times New Roman" w:hAnsi="Times New Roman"/>
          <w:sz w:val="24"/>
          <w:szCs w:val="24"/>
        </w:rPr>
        <w:t>A</w:t>
      </w:r>
      <w:r w:rsidR="00E95A82" w:rsidRPr="00E95A82">
        <w:rPr>
          <w:rStyle w:val="Emphasis"/>
          <w:rFonts w:ascii="Times New Roman" w:hAnsi="Times New Roman"/>
          <w:sz w:val="24"/>
          <w:szCs w:val="24"/>
        </w:rPr>
        <w:t>pplicant</w:t>
      </w:r>
      <w:r w:rsidR="008324E0">
        <w:rPr>
          <w:rStyle w:val="Emphasis"/>
          <w:rFonts w:ascii="Times New Roman" w:hAnsi="Times New Roman"/>
          <w:sz w:val="24"/>
          <w:szCs w:val="24"/>
        </w:rPr>
        <w:t xml:space="preserve"> </w:t>
      </w:r>
      <w:r w:rsidR="00E95A82" w:rsidRPr="00E95A82">
        <w:rPr>
          <w:rStyle w:val="Emphasis"/>
          <w:rFonts w:ascii="Times New Roman" w:hAnsi="Times New Roman"/>
          <w:sz w:val="24"/>
          <w:szCs w:val="24"/>
        </w:rPr>
        <w:t>submitted the Special Permit application.</w:t>
      </w:r>
      <w:r w:rsidR="00E95A82">
        <w:rPr>
          <w:rStyle w:val="Emphasis"/>
          <w:rFonts w:ascii="Times New Roman" w:hAnsi="Times New Roman"/>
          <w:sz w:val="24"/>
          <w:szCs w:val="24"/>
        </w:rPr>
        <w:t xml:space="preserve"> The public hearing notice was advertised in the </w:t>
      </w:r>
      <w:r w:rsidR="00E95A82" w:rsidRPr="00E95A82">
        <w:rPr>
          <w:rFonts w:ascii="Times New Roman" w:eastAsia="Times New Roman" w:hAnsi="Times New Roman" w:cs="Times New Roman"/>
          <w:sz w:val="24"/>
          <w:szCs w:val="24"/>
        </w:rPr>
        <w:t xml:space="preserve">Cape Cod Chronicle </w:t>
      </w:r>
      <w:r w:rsidR="00E95A82">
        <w:rPr>
          <w:rFonts w:ascii="Times New Roman" w:eastAsia="Times New Roman" w:hAnsi="Times New Roman" w:cs="Times New Roman"/>
          <w:sz w:val="24"/>
          <w:szCs w:val="24"/>
        </w:rPr>
        <w:t>on</w:t>
      </w:r>
      <w:r w:rsidR="00E95A82" w:rsidRPr="00E95A82">
        <w:rPr>
          <w:rFonts w:ascii="Times New Roman" w:eastAsia="Times New Roman" w:hAnsi="Times New Roman" w:cs="Times New Roman"/>
          <w:sz w:val="24"/>
          <w:szCs w:val="24"/>
        </w:rPr>
        <w:t xml:space="preserve"> </w:t>
      </w:r>
      <w:r w:rsidR="00B30269">
        <w:rPr>
          <w:rFonts w:ascii="Times New Roman" w:eastAsia="Times New Roman" w:hAnsi="Times New Roman" w:cs="Times New Roman"/>
          <w:sz w:val="24"/>
          <w:szCs w:val="24"/>
        </w:rPr>
        <w:t>August 3</w:t>
      </w:r>
      <w:r w:rsidR="00E637A3">
        <w:rPr>
          <w:rFonts w:ascii="Times New Roman" w:eastAsia="Times New Roman" w:hAnsi="Times New Roman" w:cs="Times New Roman"/>
          <w:sz w:val="24"/>
          <w:szCs w:val="24"/>
        </w:rPr>
        <w:t xml:space="preserve"> and </w:t>
      </w:r>
      <w:r w:rsidR="009C3054">
        <w:rPr>
          <w:rFonts w:ascii="Times New Roman" w:eastAsia="Times New Roman" w:hAnsi="Times New Roman" w:cs="Times New Roman"/>
          <w:sz w:val="24"/>
          <w:szCs w:val="24"/>
        </w:rPr>
        <w:t>August 10</w:t>
      </w:r>
      <w:r w:rsidR="00E95A82" w:rsidRPr="00E95A82">
        <w:rPr>
          <w:rFonts w:ascii="Times New Roman" w:eastAsia="Times New Roman" w:hAnsi="Times New Roman" w:cs="Times New Roman"/>
          <w:sz w:val="24"/>
          <w:szCs w:val="24"/>
        </w:rPr>
        <w:t>, 2023</w:t>
      </w:r>
      <w:r w:rsidR="00E95A82">
        <w:rPr>
          <w:rFonts w:ascii="Times New Roman" w:eastAsia="Times New Roman" w:hAnsi="Times New Roman" w:cs="Times New Roman"/>
          <w:sz w:val="24"/>
          <w:szCs w:val="24"/>
        </w:rPr>
        <w:t>.</w:t>
      </w:r>
      <w:r w:rsidR="00E95A82" w:rsidRPr="00E95A82">
        <w:rPr>
          <w:rFonts w:ascii="Times New Roman" w:eastAsia="Times New Roman" w:hAnsi="Times New Roman" w:cs="Times New Roman"/>
          <w:sz w:val="24"/>
          <w:szCs w:val="24"/>
        </w:rPr>
        <w:t xml:space="preserve"> </w:t>
      </w:r>
      <w:r w:rsidR="001C0312">
        <w:rPr>
          <w:rFonts w:ascii="Times New Roman" w:eastAsia="Times New Roman" w:hAnsi="Times New Roman" w:cs="Times New Roman"/>
          <w:sz w:val="24"/>
          <w:szCs w:val="24"/>
        </w:rPr>
        <w:t>C</w:t>
      </w:r>
      <w:r w:rsidR="00D275FF">
        <w:rPr>
          <w:rFonts w:ascii="Times New Roman" w:eastAsia="Times New Roman" w:hAnsi="Times New Roman" w:cs="Times New Roman"/>
          <w:sz w:val="24"/>
          <w:szCs w:val="24"/>
        </w:rPr>
        <w:t xml:space="preserve">opies of the application package were sent to the following Departments inviting them to </w:t>
      </w:r>
      <w:r w:rsidR="00D275FF">
        <w:rPr>
          <w:rFonts w:ascii="Times New Roman" w:eastAsia="Times New Roman" w:hAnsi="Times New Roman" w:cs="Times New Roman"/>
          <w:sz w:val="24"/>
          <w:szCs w:val="24"/>
        </w:rPr>
        <w:lastRenderedPageBreak/>
        <w:t>comment on the project</w:t>
      </w:r>
      <w:r w:rsidR="001C0312">
        <w:rPr>
          <w:rFonts w:ascii="Times New Roman" w:eastAsia="Times New Roman" w:hAnsi="Times New Roman" w:cs="Times New Roman"/>
          <w:sz w:val="24"/>
          <w:szCs w:val="24"/>
        </w:rPr>
        <w:t xml:space="preserve">: </w:t>
      </w:r>
      <w:r w:rsidR="00D275FF">
        <w:rPr>
          <w:rFonts w:ascii="Times New Roman" w:eastAsia="Times New Roman" w:hAnsi="Times New Roman" w:cs="Times New Roman"/>
          <w:sz w:val="24"/>
          <w:szCs w:val="24"/>
        </w:rPr>
        <w:t xml:space="preserve">Health, Water, Fire, Conservation, Public Works, and Police Departments. </w:t>
      </w:r>
    </w:p>
    <w:p w14:paraId="514E834F" w14:textId="02E4F438" w:rsidR="001C0312" w:rsidRDefault="001C0312" w:rsidP="00E95A82">
      <w:pPr>
        <w:autoSpaceDE w:val="0"/>
        <w:autoSpaceDN w:val="0"/>
        <w:adjustRightInd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Application Documents Include:</w:t>
      </w:r>
    </w:p>
    <w:p w14:paraId="42718C6A" w14:textId="0AFEE304" w:rsidR="001C0312" w:rsidRPr="00F237F5" w:rsidRDefault="001C0312" w:rsidP="00F237F5">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A and </w:t>
      </w:r>
      <w:proofErr w:type="gramStart"/>
      <w:r>
        <w:rPr>
          <w:rFonts w:ascii="Times New Roman" w:eastAsia="Times New Roman" w:hAnsi="Times New Roman" w:cs="Times New Roman"/>
          <w:sz w:val="24"/>
          <w:szCs w:val="24"/>
        </w:rPr>
        <w:t>Narrative;</w:t>
      </w:r>
      <w:proofErr w:type="gramEnd"/>
    </w:p>
    <w:p w14:paraId="6C54CAA8" w14:textId="7C74A567" w:rsidR="001C0312" w:rsidRDefault="001C0312" w:rsidP="00D45FFA">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Site Plan</w:t>
      </w:r>
      <w:r w:rsidR="002F5B82">
        <w:rPr>
          <w:rFonts w:ascii="Times New Roman" w:eastAsia="Times New Roman" w:hAnsi="Times New Roman" w:cs="Times New Roman"/>
          <w:sz w:val="24"/>
          <w:szCs w:val="24"/>
        </w:rPr>
        <w:t xml:space="preserve"> </w:t>
      </w:r>
      <w:r w:rsidR="00911AF1">
        <w:rPr>
          <w:rFonts w:ascii="Times New Roman" w:eastAsia="Times New Roman" w:hAnsi="Times New Roman" w:cs="Times New Roman"/>
          <w:sz w:val="24"/>
          <w:szCs w:val="24"/>
        </w:rPr>
        <w:t>by Paul Sweetser</w:t>
      </w:r>
      <w:r w:rsidR="00EB30D7">
        <w:rPr>
          <w:rFonts w:ascii="Times New Roman" w:eastAsia="Times New Roman" w:hAnsi="Times New Roman" w:cs="Times New Roman"/>
          <w:sz w:val="24"/>
          <w:szCs w:val="24"/>
        </w:rPr>
        <w:t>, PLS</w:t>
      </w:r>
      <w:r>
        <w:rPr>
          <w:rFonts w:ascii="Times New Roman" w:eastAsia="Times New Roman" w:hAnsi="Times New Roman" w:cs="Times New Roman"/>
          <w:sz w:val="24"/>
          <w:szCs w:val="24"/>
        </w:rPr>
        <w:t xml:space="preserve">, dated </w:t>
      </w:r>
      <w:proofErr w:type="gramStart"/>
      <w:r w:rsidR="000275E8">
        <w:rPr>
          <w:rFonts w:ascii="Times New Roman" w:eastAsia="Times New Roman" w:hAnsi="Times New Roman" w:cs="Times New Roman"/>
          <w:sz w:val="24"/>
          <w:szCs w:val="24"/>
        </w:rPr>
        <w:t>9/16</w:t>
      </w:r>
      <w:r w:rsidR="008324E0">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proofErr w:type="gramEnd"/>
    </w:p>
    <w:p w14:paraId="73D3C75B" w14:textId="47331C4B" w:rsidR="007316F9" w:rsidRDefault="00C14F53" w:rsidP="00D45FFA">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 Plan from Harwich ANR dated </w:t>
      </w:r>
      <w:proofErr w:type="gramStart"/>
      <w:r w:rsidR="00B524EB">
        <w:rPr>
          <w:rFonts w:ascii="Times New Roman" w:eastAsia="Times New Roman" w:hAnsi="Times New Roman" w:cs="Times New Roman"/>
          <w:sz w:val="24"/>
          <w:szCs w:val="24"/>
        </w:rPr>
        <w:t>1/21/55;</w:t>
      </w:r>
      <w:proofErr w:type="gramEnd"/>
    </w:p>
    <w:p w14:paraId="0D1E73A2" w14:textId="2E682B91" w:rsidR="00B524EB" w:rsidRDefault="00090190" w:rsidP="00D45FFA">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Existing Conditions Plan of Land by Paul Sweetser</w:t>
      </w:r>
      <w:r w:rsidR="00C03679">
        <w:rPr>
          <w:rFonts w:ascii="Times New Roman" w:eastAsia="Times New Roman" w:hAnsi="Times New Roman" w:cs="Times New Roman"/>
          <w:sz w:val="24"/>
          <w:szCs w:val="24"/>
        </w:rPr>
        <w:t xml:space="preserve"> dated </w:t>
      </w:r>
      <w:proofErr w:type="gramStart"/>
      <w:r w:rsidR="00C03679">
        <w:rPr>
          <w:rFonts w:ascii="Times New Roman" w:eastAsia="Times New Roman" w:hAnsi="Times New Roman" w:cs="Times New Roman"/>
          <w:sz w:val="24"/>
          <w:szCs w:val="24"/>
        </w:rPr>
        <w:t>7/20/23</w:t>
      </w:r>
      <w:r w:rsidR="0021683E">
        <w:rPr>
          <w:rFonts w:ascii="Times New Roman" w:eastAsia="Times New Roman" w:hAnsi="Times New Roman" w:cs="Times New Roman"/>
          <w:sz w:val="24"/>
          <w:szCs w:val="24"/>
        </w:rPr>
        <w:t>;</w:t>
      </w:r>
      <w:proofErr w:type="gramEnd"/>
      <w:r w:rsidR="00C03679">
        <w:rPr>
          <w:rFonts w:ascii="Times New Roman" w:eastAsia="Times New Roman" w:hAnsi="Times New Roman" w:cs="Times New Roman"/>
          <w:sz w:val="24"/>
          <w:szCs w:val="24"/>
        </w:rPr>
        <w:t xml:space="preserve"> </w:t>
      </w:r>
    </w:p>
    <w:p w14:paraId="4AA59124" w14:textId="1B87A066" w:rsidR="003F5A56" w:rsidRDefault="003F5A56" w:rsidP="00D45FFA">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Existing Conditions Plan of Land (focus s</w:t>
      </w:r>
      <w:r w:rsidR="004E15C4">
        <w:rPr>
          <w:rFonts w:ascii="Times New Roman" w:eastAsia="Times New Roman" w:hAnsi="Times New Roman" w:cs="Times New Roman"/>
          <w:sz w:val="24"/>
          <w:szCs w:val="24"/>
        </w:rPr>
        <w:t>cale)</w:t>
      </w:r>
      <w:r>
        <w:rPr>
          <w:rFonts w:ascii="Times New Roman" w:eastAsia="Times New Roman" w:hAnsi="Times New Roman" w:cs="Times New Roman"/>
          <w:sz w:val="24"/>
          <w:szCs w:val="24"/>
        </w:rPr>
        <w:t xml:space="preserve"> by Paul Sweetser dated </w:t>
      </w:r>
      <w:proofErr w:type="gramStart"/>
      <w:r>
        <w:rPr>
          <w:rFonts w:ascii="Times New Roman" w:eastAsia="Times New Roman" w:hAnsi="Times New Roman" w:cs="Times New Roman"/>
          <w:sz w:val="24"/>
          <w:szCs w:val="24"/>
        </w:rPr>
        <w:t>7/20/23</w:t>
      </w:r>
      <w:r w:rsidR="0021683E">
        <w:rPr>
          <w:rFonts w:ascii="Times New Roman" w:eastAsia="Times New Roman" w:hAnsi="Times New Roman" w:cs="Times New Roman"/>
          <w:sz w:val="24"/>
          <w:szCs w:val="24"/>
        </w:rPr>
        <w:t>;</w:t>
      </w:r>
      <w:proofErr w:type="gramEnd"/>
    </w:p>
    <w:p w14:paraId="594A0180" w14:textId="4DE069E6" w:rsidR="006D187F" w:rsidRDefault="00632392" w:rsidP="00D45FFA">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Preliminary Parking Design Plan by </w:t>
      </w:r>
      <w:r w:rsidR="00A80DD6">
        <w:rPr>
          <w:rFonts w:ascii="Times New Roman" w:eastAsia="Times New Roman" w:hAnsi="Times New Roman" w:cs="Times New Roman"/>
          <w:sz w:val="24"/>
          <w:szCs w:val="24"/>
        </w:rPr>
        <w:t>BSC Group</w:t>
      </w:r>
      <w:r w:rsidR="0021683E">
        <w:rPr>
          <w:rFonts w:ascii="Times New Roman" w:eastAsia="Times New Roman" w:hAnsi="Times New Roman" w:cs="Times New Roman"/>
          <w:sz w:val="24"/>
          <w:szCs w:val="24"/>
        </w:rPr>
        <w:t xml:space="preserve"> dated </w:t>
      </w:r>
      <w:proofErr w:type="gramStart"/>
      <w:r w:rsidR="0021683E">
        <w:rPr>
          <w:rFonts w:ascii="Times New Roman" w:eastAsia="Times New Roman" w:hAnsi="Times New Roman" w:cs="Times New Roman"/>
          <w:sz w:val="24"/>
          <w:szCs w:val="24"/>
        </w:rPr>
        <w:t>2/24/23;</w:t>
      </w:r>
      <w:proofErr w:type="gramEnd"/>
    </w:p>
    <w:p w14:paraId="1F7CADC4" w14:textId="473931F7" w:rsidR="008324E0" w:rsidRDefault="00014E45" w:rsidP="00D45FFA">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Preliminary </w:t>
      </w:r>
      <w:r w:rsidR="008324E0">
        <w:rPr>
          <w:rFonts w:ascii="Times New Roman" w:eastAsia="Times New Roman" w:hAnsi="Times New Roman" w:cs="Times New Roman"/>
          <w:sz w:val="24"/>
          <w:szCs w:val="24"/>
        </w:rPr>
        <w:t>Landscape Plan</w:t>
      </w:r>
      <w:r w:rsidR="004E15C4">
        <w:rPr>
          <w:rFonts w:ascii="Times New Roman" w:eastAsia="Times New Roman" w:hAnsi="Times New Roman" w:cs="Times New Roman"/>
          <w:sz w:val="24"/>
          <w:szCs w:val="24"/>
        </w:rPr>
        <w:t xml:space="preserve"> by BSC Group dated </w:t>
      </w:r>
      <w:proofErr w:type="gramStart"/>
      <w:r w:rsidR="003C7BCE">
        <w:rPr>
          <w:rFonts w:ascii="Times New Roman" w:eastAsia="Times New Roman" w:hAnsi="Times New Roman" w:cs="Times New Roman"/>
          <w:sz w:val="24"/>
          <w:szCs w:val="24"/>
        </w:rPr>
        <w:t>2/24/23</w:t>
      </w:r>
      <w:r w:rsidR="008324E0">
        <w:rPr>
          <w:rFonts w:ascii="Times New Roman" w:eastAsia="Times New Roman" w:hAnsi="Times New Roman" w:cs="Times New Roman"/>
          <w:sz w:val="24"/>
          <w:szCs w:val="24"/>
        </w:rPr>
        <w:t>;</w:t>
      </w:r>
      <w:proofErr w:type="gramEnd"/>
    </w:p>
    <w:p w14:paraId="177E7093" w14:textId="351BDCCA" w:rsidR="003C7BCE" w:rsidRDefault="003C7BCE" w:rsidP="00D45FFA">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Locus Map</w:t>
      </w:r>
    </w:p>
    <w:p w14:paraId="4CCC7737" w14:textId="4E490AA9" w:rsidR="00C978C6" w:rsidRDefault="005F2539" w:rsidP="002A6017">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Elevatio</w:t>
      </w:r>
      <w:r w:rsidR="00A55ED2">
        <w:rPr>
          <w:rFonts w:ascii="Times New Roman" w:eastAsia="Times New Roman" w:hAnsi="Times New Roman" w:cs="Times New Roman"/>
          <w:sz w:val="24"/>
          <w:szCs w:val="24"/>
        </w:rPr>
        <w:t>n</w:t>
      </w:r>
      <w:r w:rsidR="00BE722A">
        <w:rPr>
          <w:rFonts w:ascii="Times New Roman" w:eastAsia="Times New Roman" w:hAnsi="Times New Roman" w:cs="Times New Roman"/>
          <w:sz w:val="24"/>
          <w:szCs w:val="24"/>
        </w:rPr>
        <w:t xml:space="preserve"> Concept</w:t>
      </w:r>
      <w:r w:rsidR="0006196D">
        <w:rPr>
          <w:rFonts w:ascii="Times New Roman" w:eastAsia="Times New Roman" w:hAnsi="Times New Roman" w:cs="Times New Roman"/>
          <w:sz w:val="24"/>
          <w:szCs w:val="24"/>
        </w:rPr>
        <w:t xml:space="preserve"> Drawings</w:t>
      </w:r>
      <w:r w:rsidR="00A55ED2">
        <w:rPr>
          <w:rFonts w:ascii="Times New Roman" w:eastAsia="Times New Roman" w:hAnsi="Times New Roman" w:cs="Times New Roman"/>
          <w:sz w:val="24"/>
          <w:szCs w:val="24"/>
        </w:rPr>
        <w:t xml:space="preserve"> and </w:t>
      </w:r>
      <w:r w:rsidR="008324E0">
        <w:rPr>
          <w:rFonts w:ascii="Times New Roman" w:eastAsia="Times New Roman" w:hAnsi="Times New Roman" w:cs="Times New Roman"/>
          <w:sz w:val="24"/>
          <w:szCs w:val="24"/>
        </w:rPr>
        <w:t>Floor Plans</w:t>
      </w:r>
      <w:r w:rsidR="00A55ED2">
        <w:rPr>
          <w:rFonts w:ascii="Times New Roman" w:eastAsia="Times New Roman" w:hAnsi="Times New Roman" w:cs="Times New Roman"/>
          <w:sz w:val="24"/>
          <w:szCs w:val="24"/>
        </w:rPr>
        <w:t>, pages P-1, P-2, P-3, P-4</w:t>
      </w:r>
      <w:r w:rsidR="00551766">
        <w:rPr>
          <w:rFonts w:ascii="Times New Roman" w:eastAsia="Times New Roman" w:hAnsi="Times New Roman" w:cs="Times New Roman"/>
          <w:sz w:val="24"/>
          <w:szCs w:val="24"/>
        </w:rPr>
        <w:t xml:space="preserve">, P-5, P-6, P-7 and P-8 </w:t>
      </w:r>
      <w:r w:rsidR="002A6017">
        <w:rPr>
          <w:rFonts w:ascii="Times New Roman" w:eastAsia="Times New Roman" w:hAnsi="Times New Roman" w:cs="Times New Roman"/>
          <w:sz w:val="24"/>
          <w:szCs w:val="24"/>
        </w:rPr>
        <w:t xml:space="preserve">dated </w:t>
      </w:r>
      <w:proofErr w:type="gramStart"/>
      <w:r w:rsidR="002A6017">
        <w:rPr>
          <w:rFonts w:ascii="Times New Roman" w:eastAsia="Times New Roman" w:hAnsi="Times New Roman" w:cs="Times New Roman"/>
          <w:sz w:val="24"/>
          <w:szCs w:val="24"/>
        </w:rPr>
        <w:t>6/11/23</w:t>
      </w:r>
      <w:r w:rsidR="008324E0">
        <w:rPr>
          <w:rFonts w:ascii="Times New Roman" w:eastAsia="Times New Roman" w:hAnsi="Times New Roman" w:cs="Times New Roman"/>
          <w:sz w:val="24"/>
          <w:szCs w:val="24"/>
        </w:rPr>
        <w:t>;</w:t>
      </w:r>
      <w:proofErr w:type="gramEnd"/>
    </w:p>
    <w:p w14:paraId="0A79222B" w14:textId="3BD85777" w:rsidR="00863A6D" w:rsidRPr="002A6017" w:rsidRDefault="00863A6D" w:rsidP="002A6017">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Request for waiver o</w:t>
      </w:r>
      <w:r w:rsidR="00750500">
        <w:rPr>
          <w:rFonts w:ascii="Times New Roman" w:eastAsia="Times New Roman" w:hAnsi="Times New Roman" w:cs="Times New Roman"/>
          <w:sz w:val="24"/>
          <w:szCs w:val="24"/>
        </w:rPr>
        <w:t xml:space="preserve">f drainage/stormwater </w:t>
      </w:r>
      <w:proofErr w:type="gramStart"/>
      <w:r w:rsidR="00750500">
        <w:rPr>
          <w:rFonts w:ascii="Times New Roman" w:eastAsia="Times New Roman" w:hAnsi="Times New Roman" w:cs="Times New Roman"/>
          <w:sz w:val="24"/>
          <w:szCs w:val="24"/>
        </w:rPr>
        <w:t>plans;</w:t>
      </w:r>
      <w:proofErr w:type="gramEnd"/>
    </w:p>
    <w:p w14:paraId="5AE2E879" w14:textId="538DE42F" w:rsidR="001C0312" w:rsidRDefault="001C0312" w:rsidP="001C0312">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Abutters </w:t>
      </w:r>
      <w:proofErr w:type="gramStart"/>
      <w:r>
        <w:rPr>
          <w:rFonts w:ascii="Times New Roman" w:eastAsia="Times New Roman" w:hAnsi="Times New Roman" w:cs="Times New Roman"/>
          <w:sz w:val="24"/>
          <w:szCs w:val="24"/>
        </w:rPr>
        <w:t>Application;</w:t>
      </w:r>
      <w:proofErr w:type="gramEnd"/>
    </w:p>
    <w:p w14:paraId="5CFD1847" w14:textId="5694D0D2" w:rsidR="001C0312" w:rsidRPr="001C0312" w:rsidRDefault="002A6017" w:rsidP="001C0312">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Filing </w:t>
      </w:r>
      <w:r w:rsidR="001C0312">
        <w:rPr>
          <w:rFonts w:ascii="Times New Roman" w:eastAsia="Times New Roman" w:hAnsi="Times New Roman" w:cs="Times New Roman"/>
          <w:sz w:val="24"/>
          <w:szCs w:val="24"/>
        </w:rPr>
        <w:t>Fee</w:t>
      </w:r>
    </w:p>
    <w:p w14:paraId="630C7A28" w14:textId="77777777" w:rsidR="002F5B82" w:rsidRPr="003B0096" w:rsidRDefault="002F5B82" w:rsidP="002F5B82">
      <w:pPr>
        <w:pStyle w:val="ListParagraph"/>
        <w:autoSpaceDE w:val="0"/>
        <w:autoSpaceDN w:val="0"/>
        <w:adjustRightInd w:val="0"/>
        <w:rPr>
          <w:rFonts w:ascii="Times New Roman" w:eastAsia="Times New Roman" w:hAnsi="Times New Roman" w:cs="Times New Roman"/>
          <w:sz w:val="24"/>
          <w:szCs w:val="24"/>
        </w:rPr>
      </w:pPr>
    </w:p>
    <w:p w14:paraId="3124197D" w14:textId="3ED7A703" w:rsidR="00C73A45" w:rsidRDefault="00C73A45" w:rsidP="00C73A45">
      <w:pPr>
        <w:pStyle w:val="ListParagraph"/>
        <w:ind w:left="0"/>
        <w:rPr>
          <w:rStyle w:val="Emphasis"/>
          <w:rFonts w:ascii="Times New Roman" w:hAnsi="Times New Roman"/>
          <w:sz w:val="24"/>
          <w:szCs w:val="24"/>
        </w:rPr>
      </w:pPr>
      <w:r w:rsidRPr="004053B7">
        <w:rPr>
          <w:rStyle w:val="Emphasis"/>
          <w:rFonts w:ascii="Times New Roman" w:hAnsi="Times New Roman"/>
          <w:b/>
          <w:sz w:val="24"/>
          <w:szCs w:val="24"/>
        </w:rPr>
        <w:t>Hearing Date</w:t>
      </w:r>
      <w:r w:rsidRPr="004053B7">
        <w:rPr>
          <w:rStyle w:val="Emphasis"/>
          <w:rFonts w:ascii="Times New Roman" w:hAnsi="Times New Roman"/>
          <w:sz w:val="24"/>
          <w:szCs w:val="24"/>
        </w:rPr>
        <w:t xml:space="preserve">: The Special Permit public hearing </w:t>
      </w:r>
      <w:r>
        <w:rPr>
          <w:rStyle w:val="Emphasis"/>
          <w:rFonts w:ascii="Times New Roman" w:hAnsi="Times New Roman"/>
          <w:sz w:val="24"/>
          <w:szCs w:val="24"/>
        </w:rPr>
        <w:t>is</w:t>
      </w:r>
      <w:r w:rsidRPr="004053B7">
        <w:rPr>
          <w:rStyle w:val="Emphasis"/>
          <w:rFonts w:ascii="Times New Roman" w:hAnsi="Times New Roman"/>
          <w:sz w:val="24"/>
          <w:szCs w:val="24"/>
        </w:rPr>
        <w:t xml:space="preserve"> scheduled for </w:t>
      </w:r>
      <w:r w:rsidR="00C52DFE">
        <w:rPr>
          <w:rStyle w:val="Emphasis"/>
          <w:rFonts w:ascii="Times New Roman" w:hAnsi="Times New Roman"/>
          <w:sz w:val="24"/>
          <w:szCs w:val="24"/>
        </w:rPr>
        <w:t>8/22</w:t>
      </w:r>
      <w:r>
        <w:rPr>
          <w:rStyle w:val="Emphasis"/>
          <w:rFonts w:ascii="Times New Roman" w:hAnsi="Times New Roman"/>
          <w:sz w:val="24"/>
          <w:szCs w:val="24"/>
        </w:rPr>
        <w:t>/2</w:t>
      </w:r>
      <w:r w:rsidR="00E95A82">
        <w:rPr>
          <w:rStyle w:val="Emphasis"/>
          <w:rFonts w:ascii="Times New Roman" w:hAnsi="Times New Roman"/>
          <w:sz w:val="24"/>
          <w:szCs w:val="24"/>
        </w:rPr>
        <w:t>3</w:t>
      </w:r>
      <w:r>
        <w:rPr>
          <w:rStyle w:val="Emphasis"/>
          <w:rFonts w:ascii="Times New Roman" w:hAnsi="Times New Roman"/>
          <w:sz w:val="24"/>
          <w:szCs w:val="24"/>
        </w:rPr>
        <w:t>.</w:t>
      </w:r>
    </w:p>
    <w:p w14:paraId="57C7857A" w14:textId="2ED1765C" w:rsidR="009A4CEE" w:rsidRDefault="00E92F80" w:rsidP="00483445">
      <w:pPr>
        <w:shd w:val="clear" w:color="auto" w:fill="FFFFFF"/>
        <w:spacing w:after="0" w:line="330" w:lineRule="atLeast"/>
        <w:rPr>
          <w:rFonts w:ascii="Times New Roman" w:hAnsi="Times New Roman" w:cs="Times New Roman"/>
          <w:b/>
          <w:bCs/>
          <w:color w:val="333333"/>
          <w:sz w:val="24"/>
          <w:szCs w:val="24"/>
        </w:rPr>
      </w:pPr>
      <w:r>
        <w:rPr>
          <w:rFonts w:ascii="Times New Roman" w:hAnsi="Times New Roman" w:cs="Times New Roman"/>
          <w:b/>
          <w:bCs/>
          <w:color w:val="333333"/>
          <w:sz w:val="24"/>
          <w:szCs w:val="24"/>
        </w:rPr>
        <w:t>Application</w:t>
      </w:r>
      <w:r w:rsidR="00512DCC">
        <w:rPr>
          <w:rFonts w:ascii="Times New Roman" w:hAnsi="Times New Roman" w:cs="Times New Roman"/>
          <w:b/>
          <w:bCs/>
          <w:color w:val="333333"/>
          <w:sz w:val="24"/>
          <w:szCs w:val="24"/>
        </w:rPr>
        <w:t>/Site</w:t>
      </w:r>
      <w:r>
        <w:rPr>
          <w:rFonts w:ascii="Times New Roman" w:hAnsi="Times New Roman" w:cs="Times New Roman"/>
          <w:b/>
          <w:bCs/>
          <w:color w:val="333333"/>
          <w:sz w:val="24"/>
          <w:szCs w:val="24"/>
        </w:rPr>
        <w:t xml:space="preserve"> Details</w:t>
      </w:r>
    </w:p>
    <w:p w14:paraId="78C98B61" w14:textId="77777777" w:rsidR="00E01D5F" w:rsidRPr="00E92F80" w:rsidRDefault="00E01D5F" w:rsidP="00483445">
      <w:pPr>
        <w:shd w:val="clear" w:color="auto" w:fill="FFFFFF"/>
        <w:spacing w:after="0" w:line="330" w:lineRule="atLeast"/>
        <w:rPr>
          <w:rFonts w:ascii="Times New Roman" w:eastAsia="Times New Roman" w:hAnsi="Times New Roman" w:cs="Times New Roman"/>
          <w:b/>
          <w:bCs/>
          <w:color w:val="333333"/>
          <w:sz w:val="24"/>
          <w:szCs w:val="24"/>
        </w:rPr>
      </w:pPr>
    </w:p>
    <w:p w14:paraId="0CB34A9E" w14:textId="71487EE4" w:rsidR="009A4CEE" w:rsidRDefault="009A4CEE" w:rsidP="00E92F80">
      <w:pPr>
        <w:pStyle w:val="ListParagraph"/>
        <w:numPr>
          <w:ilvl w:val="0"/>
          <w:numId w:val="12"/>
        </w:numPr>
        <w:shd w:val="clear" w:color="auto" w:fill="FFFFFF"/>
        <w:spacing w:after="0" w:line="330" w:lineRule="atLeast"/>
        <w:rPr>
          <w:rFonts w:ascii="Times New Roman" w:eastAsia="Times New Roman" w:hAnsi="Times New Roman" w:cs="Times New Roman"/>
          <w:color w:val="333333"/>
          <w:sz w:val="24"/>
          <w:szCs w:val="24"/>
        </w:rPr>
      </w:pPr>
      <w:r w:rsidRPr="00E92F80">
        <w:rPr>
          <w:rFonts w:ascii="Times New Roman" w:eastAsia="Times New Roman" w:hAnsi="Times New Roman" w:cs="Times New Roman"/>
          <w:color w:val="333333"/>
          <w:sz w:val="24"/>
          <w:szCs w:val="24"/>
        </w:rPr>
        <w:t xml:space="preserve">The subject property </w:t>
      </w:r>
      <w:r w:rsidR="002A7350" w:rsidRPr="00E92F80">
        <w:rPr>
          <w:rFonts w:ascii="Times New Roman" w:eastAsia="Times New Roman" w:hAnsi="Times New Roman" w:cs="Times New Roman"/>
          <w:color w:val="333333"/>
          <w:sz w:val="24"/>
          <w:szCs w:val="24"/>
        </w:rPr>
        <w:t>has</w:t>
      </w:r>
      <w:r w:rsidRPr="00E92F80">
        <w:rPr>
          <w:rFonts w:ascii="Times New Roman" w:eastAsia="Times New Roman" w:hAnsi="Times New Roman" w:cs="Times New Roman"/>
          <w:color w:val="333333"/>
          <w:sz w:val="24"/>
          <w:szCs w:val="24"/>
        </w:rPr>
        <w:t xml:space="preserve"> an existing </w:t>
      </w:r>
      <w:r w:rsidR="00170527" w:rsidRPr="00E92F80">
        <w:rPr>
          <w:rFonts w:ascii="Times New Roman" w:eastAsia="Times New Roman" w:hAnsi="Times New Roman" w:cs="Times New Roman"/>
          <w:color w:val="333333"/>
          <w:sz w:val="24"/>
          <w:szCs w:val="24"/>
        </w:rPr>
        <w:t>building that was a former fire house.</w:t>
      </w:r>
      <w:r w:rsidR="00C978C6" w:rsidRPr="00E92F80">
        <w:rPr>
          <w:rFonts w:ascii="Times New Roman" w:eastAsia="Times New Roman" w:hAnsi="Times New Roman" w:cs="Times New Roman"/>
          <w:color w:val="333333"/>
          <w:sz w:val="24"/>
          <w:szCs w:val="24"/>
        </w:rPr>
        <w:t xml:space="preserve"> </w:t>
      </w:r>
      <w:r w:rsidR="002A505D" w:rsidRPr="00E92F80">
        <w:rPr>
          <w:rFonts w:ascii="Times New Roman" w:eastAsia="Times New Roman" w:hAnsi="Times New Roman" w:cs="Times New Roman"/>
          <w:color w:val="333333"/>
          <w:sz w:val="24"/>
          <w:szCs w:val="24"/>
        </w:rPr>
        <w:t xml:space="preserve">The </w:t>
      </w:r>
      <w:r w:rsidR="00466EA3" w:rsidRPr="00E92F80">
        <w:rPr>
          <w:rFonts w:ascii="Times New Roman" w:eastAsia="Times New Roman" w:hAnsi="Times New Roman" w:cs="Times New Roman"/>
          <w:color w:val="333333"/>
          <w:sz w:val="24"/>
          <w:szCs w:val="24"/>
        </w:rPr>
        <w:t>Applicant</w:t>
      </w:r>
      <w:r w:rsidR="002A505D" w:rsidRPr="00E92F80">
        <w:rPr>
          <w:rFonts w:ascii="Times New Roman" w:eastAsia="Times New Roman" w:hAnsi="Times New Roman" w:cs="Times New Roman"/>
          <w:color w:val="333333"/>
          <w:sz w:val="24"/>
          <w:szCs w:val="24"/>
        </w:rPr>
        <w:t xml:space="preserve"> plans </w:t>
      </w:r>
      <w:r w:rsidR="00E34C6C" w:rsidRPr="00E92F80">
        <w:rPr>
          <w:rFonts w:ascii="Times New Roman" w:eastAsia="Times New Roman" w:hAnsi="Times New Roman" w:cs="Times New Roman"/>
          <w:color w:val="333333"/>
          <w:sz w:val="24"/>
          <w:szCs w:val="24"/>
        </w:rPr>
        <w:t>on using the first floor to create a</w:t>
      </w:r>
      <w:r w:rsidR="008C2B8D" w:rsidRPr="00E92F80">
        <w:rPr>
          <w:rFonts w:ascii="Times New Roman" w:eastAsia="Times New Roman" w:hAnsi="Times New Roman" w:cs="Times New Roman"/>
          <w:color w:val="333333"/>
          <w:sz w:val="24"/>
          <w:szCs w:val="24"/>
        </w:rPr>
        <w:t xml:space="preserve"> </w:t>
      </w:r>
      <w:r w:rsidR="00A214A7" w:rsidRPr="00E92F80">
        <w:rPr>
          <w:rFonts w:ascii="Times New Roman" w:eastAsia="Times New Roman" w:hAnsi="Times New Roman" w:cs="Times New Roman"/>
          <w:color w:val="333333"/>
          <w:sz w:val="24"/>
          <w:szCs w:val="24"/>
        </w:rPr>
        <w:t>historical/</w:t>
      </w:r>
      <w:r w:rsidR="008C2B8D" w:rsidRPr="00E92F80">
        <w:rPr>
          <w:rFonts w:ascii="Times New Roman" w:eastAsia="Times New Roman" w:hAnsi="Times New Roman" w:cs="Times New Roman"/>
          <w:color w:val="333333"/>
          <w:sz w:val="24"/>
          <w:szCs w:val="24"/>
        </w:rPr>
        <w:t xml:space="preserve">educational fire museum </w:t>
      </w:r>
      <w:r w:rsidR="00C3534E" w:rsidRPr="00E92F80">
        <w:rPr>
          <w:rFonts w:ascii="Times New Roman" w:eastAsia="Times New Roman" w:hAnsi="Times New Roman" w:cs="Times New Roman"/>
          <w:color w:val="333333"/>
          <w:sz w:val="24"/>
          <w:szCs w:val="24"/>
        </w:rPr>
        <w:t>to educate the public regarding the Harwich Fire Department</w:t>
      </w:r>
      <w:r w:rsidR="00466EA3" w:rsidRPr="00E92F80">
        <w:rPr>
          <w:rFonts w:ascii="Times New Roman" w:eastAsia="Times New Roman" w:hAnsi="Times New Roman" w:cs="Times New Roman"/>
          <w:color w:val="333333"/>
          <w:sz w:val="24"/>
          <w:szCs w:val="24"/>
        </w:rPr>
        <w:t xml:space="preserve"> and the fighting and prevention of fires. </w:t>
      </w:r>
      <w:r w:rsidR="002A505D" w:rsidRPr="00E92F80">
        <w:rPr>
          <w:rFonts w:ascii="Times New Roman" w:eastAsia="Times New Roman" w:hAnsi="Times New Roman" w:cs="Times New Roman"/>
          <w:color w:val="333333"/>
          <w:sz w:val="24"/>
          <w:szCs w:val="24"/>
        </w:rPr>
        <w:t xml:space="preserve">The plans </w:t>
      </w:r>
      <w:r w:rsidR="00466EA3" w:rsidRPr="00E92F80">
        <w:rPr>
          <w:rFonts w:ascii="Times New Roman" w:eastAsia="Times New Roman" w:hAnsi="Times New Roman" w:cs="Times New Roman"/>
          <w:color w:val="333333"/>
          <w:sz w:val="24"/>
          <w:szCs w:val="24"/>
        </w:rPr>
        <w:t xml:space="preserve">for the second floor include </w:t>
      </w:r>
      <w:r w:rsidR="00436945" w:rsidRPr="00E92F80">
        <w:rPr>
          <w:rFonts w:ascii="Times New Roman" w:eastAsia="Times New Roman" w:hAnsi="Times New Roman" w:cs="Times New Roman"/>
          <w:color w:val="333333"/>
          <w:sz w:val="24"/>
          <w:szCs w:val="24"/>
        </w:rPr>
        <w:t>the construction of three apartments to provide housing for service personnel</w:t>
      </w:r>
      <w:r w:rsidR="002A505D" w:rsidRPr="00E92F80">
        <w:rPr>
          <w:rFonts w:ascii="Times New Roman" w:eastAsia="Times New Roman" w:hAnsi="Times New Roman" w:cs="Times New Roman"/>
          <w:color w:val="333333"/>
          <w:sz w:val="24"/>
          <w:szCs w:val="24"/>
        </w:rPr>
        <w:t xml:space="preserve">. </w:t>
      </w:r>
    </w:p>
    <w:p w14:paraId="5F82DDB1" w14:textId="5F66BEE1" w:rsidR="00E01D5F" w:rsidRPr="00934543" w:rsidRDefault="00934543" w:rsidP="00934543">
      <w:pPr>
        <w:pStyle w:val="ListParagraph"/>
        <w:numPr>
          <w:ilvl w:val="0"/>
          <w:numId w:val="12"/>
        </w:numPr>
        <w:rPr>
          <w:rFonts w:ascii="Times New Roman" w:hAnsi="Times New Roman"/>
          <w:sz w:val="24"/>
          <w:szCs w:val="24"/>
        </w:rPr>
      </w:pPr>
      <w:r w:rsidRPr="00934543">
        <w:rPr>
          <w:rStyle w:val="Emphasis"/>
          <w:rFonts w:ascii="Times New Roman" w:hAnsi="Times New Roman"/>
          <w:sz w:val="24"/>
          <w:szCs w:val="24"/>
        </w:rPr>
        <w:t xml:space="preserve">The </w:t>
      </w:r>
      <w:r w:rsidR="008F25E6">
        <w:rPr>
          <w:rStyle w:val="Emphasis"/>
          <w:rFonts w:ascii="Times New Roman" w:hAnsi="Times New Roman"/>
          <w:sz w:val="24"/>
          <w:szCs w:val="24"/>
        </w:rPr>
        <w:t>A</w:t>
      </w:r>
      <w:r w:rsidRPr="00934543">
        <w:rPr>
          <w:rStyle w:val="Emphasis"/>
          <w:rFonts w:ascii="Times New Roman" w:hAnsi="Times New Roman"/>
          <w:sz w:val="24"/>
          <w:szCs w:val="24"/>
        </w:rPr>
        <w:t xml:space="preserve">pplicant has applied for TWO use Special Permits pursuant to the Code of the Town of Harwich Sections 325-51, Table of Uses – Public and Quasi Public Uses – Par.6, Table of Uses – Residential Uses – Par. 8 and a Site Plan Review Special Permit pursuant to Section 325-55. </w:t>
      </w:r>
    </w:p>
    <w:p w14:paraId="042C52D6" w14:textId="607F2098" w:rsidR="002A505D" w:rsidRPr="002E456D" w:rsidRDefault="00053E78" w:rsidP="002E456D">
      <w:pPr>
        <w:pStyle w:val="ListParagraph"/>
        <w:numPr>
          <w:ilvl w:val="0"/>
          <w:numId w:val="12"/>
        </w:numPr>
        <w:shd w:val="clear" w:color="auto" w:fill="FFFFFF"/>
        <w:spacing w:after="0" w:line="330" w:lineRule="atLeast"/>
        <w:rPr>
          <w:rFonts w:ascii="Times New Roman" w:eastAsia="Times New Roman" w:hAnsi="Times New Roman" w:cs="Times New Roman"/>
          <w:color w:val="333333"/>
          <w:sz w:val="24"/>
          <w:szCs w:val="24"/>
        </w:rPr>
      </w:pPr>
      <w:r w:rsidRPr="002E456D">
        <w:rPr>
          <w:rFonts w:ascii="Times New Roman" w:eastAsia="Times New Roman" w:hAnsi="Times New Roman" w:cs="Times New Roman"/>
          <w:color w:val="333333"/>
          <w:sz w:val="24"/>
          <w:szCs w:val="24"/>
        </w:rPr>
        <w:t xml:space="preserve">The </w:t>
      </w:r>
      <w:r w:rsidR="00536E72" w:rsidRPr="002E456D">
        <w:rPr>
          <w:rFonts w:ascii="Times New Roman" w:eastAsia="Times New Roman" w:hAnsi="Times New Roman" w:cs="Times New Roman"/>
          <w:color w:val="333333"/>
          <w:sz w:val="24"/>
          <w:szCs w:val="24"/>
        </w:rPr>
        <w:t>Parking</w:t>
      </w:r>
      <w:r w:rsidR="003F66A9" w:rsidRPr="002E456D">
        <w:rPr>
          <w:rFonts w:ascii="Times New Roman" w:eastAsia="Times New Roman" w:hAnsi="Times New Roman" w:cs="Times New Roman"/>
          <w:color w:val="333333"/>
          <w:sz w:val="24"/>
          <w:szCs w:val="24"/>
        </w:rPr>
        <w:t xml:space="preserve"> and Trailhead design</w:t>
      </w:r>
      <w:r w:rsidRPr="002E456D">
        <w:rPr>
          <w:rFonts w:ascii="Times New Roman" w:eastAsia="Times New Roman" w:hAnsi="Times New Roman" w:cs="Times New Roman"/>
          <w:color w:val="333333"/>
          <w:sz w:val="24"/>
          <w:szCs w:val="24"/>
        </w:rPr>
        <w:t xml:space="preserve"> </w:t>
      </w:r>
      <w:r w:rsidR="00993B5A" w:rsidRPr="002E456D">
        <w:rPr>
          <w:rFonts w:ascii="Times New Roman" w:eastAsia="Times New Roman" w:hAnsi="Times New Roman" w:cs="Times New Roman"/>
          <w:color w:val="333333"/>
          <w:sz w:val="24"/>
          <w:szCs w:val="24"/>
        </w:rPr>
        <w:t>shows an</w:t>
      </w:r>
      <w:r w:rsidR="003F66A9" w:rsidRPr="002E456D">
        <w:rPr>
          <w:rFonts w:ascii="Times New Roman" w:eastAsia="Times New Roman" w:hAnsi="Times New Roman" w:cs="Times New Roman"/>
          <w:color w:val="333333"/>
          <w:sz w:val="24"/>
          <w:szCs w:val="24"/>
        </w:rPr>
        <w:t xml:space="preserve"> increase in parking from</w:t>
      </w:r>
      <w:r w:rsidR="00B53858" w:rsidRPr="002E456D">
        <w:rPr>
          <w:rFonts w:ascii="Times New Roman" w:eastAsia="Times New Roman" w:hAnsi="Times New Roman" w:cs="Times New Roman"/>
          <w:color w:val="333333"/>
          <w:sz w:val="24"/>
          <w:szCs w:val="24"/>
        </w:rPr>
        <w:t xml:space="preserve"> 7 to 28 spaces</w:t>
      </w:r>
      <w:r w:rsidR="00993B5A" w:rsidRPr="002E456D">
        <w:rPr>
          <w:rFonts w:ascii="Times New Roman" w:eastAsia="Times New Roman" w:hAnsi="Times New Roman" w:cs="Times New Roman"/>
          <w:color w:val="333333"/>
          <w:sz w:val="24"/>
          <w:szCs w:val="24"/>
        </w:rPr>
        <w:t xml:space="preserve"> </w:t>
      </w:r>
      <w:proofErr w:type="gramStart"/>
      <w:r w:rsidR="00993B5A" w:rsidRPr="002E456D">
        <w:rPr>
          <w:rFonts w:ascii="Times New Roman" w:eastAsia="Times New Roman" w:hAnsi="Times New Roman" w:cs="Times New Roman"/>
          <w:color w:val="333333"/>
          <w:sz w:val="24"/>
          <w:szCs w:val="24"/>
        </w:rPr>
        <w:t>in</w:t>
      </w:r>
      <w:r w:rsidR="00D102F8" w:rsidRPr="002E456D">
        <w:rPr>
          <w:rFonts w:ascii="Times New Roman" w:eastAsia="Times New Roman" w:hAnsi="Times New Roman" w:cs="Times New Roman"/>
          <w:color w:val="333333"/>
          <w:sz w:val="24"/>
          <w:szCs w:val="24"/>
        </w:rPr>
        <w:t xml:space="preserve"> </w:t>
      </w:r>
      <w:r w:rsidR="00993B5A" w:rsidRPr="002E456D">
        <w:rPr>
          <w:rFonts w:ascii="Times New Roman" w:eastAsia="Times New Roman" w:hAnsi="Times New Roman" w:cs="Times New Roman"/>
          <w:color w:val="333333"/>
          <w:sz w:val="24"/>
          <w:szCs w:val="24"/>
        </w:rPr>
        <w:t>order to</w:t>
      </w:r>
      <w:proofErr w:type="gramEnd"/>
      <w:r w:rsidR="00993B5A" w:rsidRPr="002E456D">
        <w:rPr>
          <w:rFonts w:ascii="Times New Roman" w:eastAsia="Times New Roman" w:hAnsi="Times New Roman" w:cs="Times New Roman"/>
          <w:color w:val="333333"/>
          <w:sz w:val="24"/>
          <w:szCs w:val="24"/>
        </w:rPr>
        <w:t xml:space="preserve"> accommodate both apartment residents and </w:t>
      </w:r>
      <w:r w:rsidR="00DF151D" w:rsidRPr="002E456D">
        <w:rPr>
          <w:rFonts w:ascii="Times New Roman" w:eastAsia="Times New Roman" w:hAnsi="Times New Roman" w:cs="Times New Roman"/>
          <w:color w:val="333333"/>
          <w:sz w:val="24"/>
          <w:szCs w:val="24"/>
        </w:rPr>
        <w:t>the public use of the museum space.</w:t>
      </w:r>
      <w:r w:rsidR="00B53858" w:rsidRPr="002E456D">
        <w:rPr>
          <w:rFonts w:ascii="Times New Roman" w:eastAsia="Times New Roman" w:hAnsi="Times New Roman" w:cs="Times New Roman"/>
          <w:color w:val="333333"/>
          <w:sz w:val="24"/>
          <w:szCs w:val="24"/>
        </w:rPr>
        <w:t xml:space="preserve"> </w:t>
      </w:r>
      <w:r w:rsidRPr="002E456D">
        <w:rPr>
          <w:rFonts w:ascii="Times New Roman" w:eastAsia="Times New Roman" w:hAnsi="Times New Roman" w:cs="Times New Roman"/>
          <w:color w:val="333333"/>
          <w:sz w:val="24"/>
          <w:szCs w:val="24"/>
        </w:rPr>
        <w:t xml:space="preserve"> </w:t>
      </w:r>
    </w:p>
    <w:p w14:paraId="23E3C8A3" w14:textId="77777777" w:rsidR="002E456D" w:rsidRDefault="002E456D" w:rsidP="00B56878">
      <w:pPr>
        <w:pStyle w:val="ListParagraph"/>
        <w:shd w:val="clear" w:color="auto" w:fill="FFFFFF"/>
        <w:spacing w:after="0" w:line="330" w:lineRule="atLeast"/>
        <w:rPr>
          <w:rFonts w:ascii="Times New Roman" w:eastAsia="Times New Roman" w:hAnsi="Times New Roman" w:cs="Times New Roman"/>
          <w:color w:val="333333"/>
          <w:sz w:val="24"/>
          <w:szCs w:val="24"/>
        </w:rPr>
      </w:pPr>
    </w:p>
    <w:p w14:paraId="705BBD2D" w14:textId="77777777" w:rsidR="00934543" w:rsidRDefault="00934543" w:rsidP="00B56878">
      <w:pPr>
        <w:pStyle w:val="ListParagraph"/>
        <w:shd w:val="clear" w:color="auto" w:fill="FFFFFF"/>
        <w:spacing w:after="0" w:line="330" w:lineRule="atLeast"/>
        <w:rPr>
          <w:rFonts w:ascii="Times New Roman" w:eastAsia="Times New Roman" w:hAnsi="Times New Roman" w:cs="Times New Roman"/>
          <w:color w:val="333333"/>
          <w:sz w:val="24"/>
          <w:szCs w:val="24"/>
        </w:rPr>
      </w:pPr>
    </w:p>
    <w:p w14:paraId="51ED822E" w14:textId="77777777" w:rsidR="00934543" w:rsidRDefault="00934543" w:rsidP="00B56878">
      <w:pPr>
        <w:pStyle w:val="ListParagraph"/>
        <w:shd w:val="clear" w:color="auto" w:fill="FFFFFF"/>
        <w:spacing w:after="0" w:line="330" w:lineRule="atLeast"/>
        <w:rPr>
          <w:rFonts w:ascii="Times New Roman" w:eastAsia="Times New Roman" w:hAnsi="Times New Roman" w:cs="Times New Roman"/>
          <w:color w:val="333333"/>
          <w:sz w:val="24"/>
          <w:szCs w:val="24"/>
        </w:rPr>
      </w:pPr>
    </w:p>
    <w:p w14:paraId="0B641A79" w14:textId="77777777" w:rsidR="00934543" w:rsidRDefault="00934543" w:rsidP="00B56878">
      <w:pPr>
        <w:pStyle w:val="ListParagraph"/>
        <w:shd w:val="clear" w:color="auto" w:fill="FFFFFF"/>
        <w:spacing w:after="0" w:line="330" w:lineRule="atLeast"/>
        <w:rPr>
          <w:rFonts w:ascii="Times New Roman" w:eastAsia="Times New Roman" w:hAnsi="Times New Roman" w:cs="Times New Roman"/>
          <w:color w:val="333333"/>
          <w:sz w:val="24"/>
          <w:szCs w:val="24"/>
        </w:rPr>
      </w:pPr>
    </w:p>
    <w:p w14:paraId="5AADD58E" w14:textId="77777777" w:rsidR="003367B2" w:rsidRPr="00242CAE" w:rsidRDefault="003367B2" w:rsidP="003367B2">
      <w:pPr>
        <w:pStyle w:val="ListParagraph"/>
        <w:ind w:left="0"/>
        <w:rPr>
          <w:rFonts w:ascii="Times New Roman" w:hAnsi="Times New Roman"/>
          <w:b/>
          <w:sz w:val="24"/>
          <w:szCs w:val="24"/>
        </w:rPr>
      </w:pPr>
      <w:r>
        <w:rPr>
          <w:rFonts w:ascii="Times New Roman" w:hAnsi="Times New Roman"/>
          <w:b/>
          <w:sz w:val="24"/>
          <w:szCs w:val="24"/>
        </w:rPr>
        <w:lastRenderedPageBreak/>
        <w:t>Staff</w:t>
      </w:r>
      <w:r w:rsidRPr="00212F12">
        <w:rPr>
          <w:rFonts w:ascii="Times New Roman" w:hAnsi="Times New Roman"/>
          <w:b/>
          <w:sz w:val="24"/>
          <w:szCs w:val="24"/>
        </w:rPr>
        <w:t xml:space="preserve"> Comments</w:t>
      </w:r>
      <w:r>
        <w:rPr>
          <w:rFonts w:ascii="Times New Roman" w:hAnsi="Times New Roman"/>
          <w:b/>
          <w:sz w:val="24"/>
          <w:szCs w:val="24"/>
        </w:rPr>
        <w:t>:</w:t>
      </w:r>
    </w:p>
    <w:p w14:paraId="49B6081B" w14:textId="77777777" w:rsidR="00934543" w:rsidRDefault="00934543" w:rsidP="00B56878">
      <w:pPr>
        <w:pStyle w:val="ListParagraph"/>
        <w:shd w:val="clear" w:color="auto" w:fill="FFFFFF"/>
        <w:spacing w:after="0" w:line="330" w:lineRule="atLeast"/>
        <w:rPr>
          <w:rFonts w:ascii="Times New Roman" w:eastAsia="Times New Roman" w:hAnsi="Times New Roman" w:cs="Times New Roman"/>
          <w:color w:val="333333"/>
          <w:sz w:val="24"/>
          <w:szCs w:val="24"/>
        </w:rPr>
      </w:pPr>
    </w:p>
    <w:p w14:paraId="09687C41" w14:textId="5BB72E2E" w:rsidR="002A505D" w:rsidRPr="003367B2" w:rsidRDefault="00A36F6C" w:rsidP="003367B2">
      <w:pPr>
        <w:pStyle w:val="ListParagraph"/>
        <w:numPr>
          <w:ilvl w:val="0"/>
          <w:numId w:val="13"/>
        </w:numPr>
        <w:shd w:val="clear" w:color="auto" w:fill="FFFFFF"/>
        <w:spacing w:after="0" w:line="330" w:lineRule="atLeast"/>
        <w:rPr>
          <w:rFonts w:ascii="Times New Roman" w:eastAsia="Times New Roman" w:hAnsi="Times New Roman" w:cs="Times New Roman"/>
          <w:color w:val="333333"/>
          <w:sz w:val="24"/>
          <w:szCs w:val="24"/>
        </w:rPr>
      </w:pPr>
      <w:r w:rsidRPr="003367B2">
        <w:rPr>
          <w:rFonts w:ascii="Times New Roman" w:eastAsia="Times New Roman" w:hAnsi="Times New Roman" w:cs="Times New Roman"/>
          <w:color w:val="333333"/>
          <w:sz w:val="24"/>
          <w:szCs w:val="24"/>
        </w:rPr>
        <w:t xml:space="preserve">The Board will need to vote on the </w:t>
      </w:r>
      <w:r w:rsidR="00C04408" w:rsidRPr="003367B2">
        <w:rPr>
          <w:rFonts w:ascii="Times New Roman" w:eastAsia="Times New Roman" w:hAnsi="Times New Roman" w:cs="Times New Roman"/>
          <w:color w:val="333333"/>
          <w:sz w:val="24"/>
          <w:szCs w:val="24"/>
        </w:rPr>
        <w:t>waiver request t</w:t>
      </w:r>
      <w:r w:rsidR="00DB7F95" w:rsidRPr="003367B2">
        <w:rPr>
          <w:rFonts w:ascii="Times New Roman" w:eastAsia="Times New Roman" w:hAnsi="Times New Roman" w:cs="Times New Roman"/>
          <w:color w:val="333333"/>
          <w:sz w:val="24"/>
          <w:szCs w:val="24"/>
        </w:rPr>
        <w:t>o forego</w:t>
      </w:r>
      <w:r w:rsidR="00C04408" w:rsidRPr="003367B2">
        <w:rPr>
          <w:rFonts w:ascii="Times New Roman" w:eastAsia="Times New Roman" w:hAnsi="Times New Roman" w:cs="Times New Roman"/>
          <w:color w:val="333333"/>
          <w:sz w:val="24"/>
          <w:szCs w:val="24"/>
        </w:rPr>
        <w:t xml:space="preserve"> the requirement for submission of a storm water management plan</w:t>
      </w:r>
      <w:r w:rsidRPr="003367B2">
        <w:rPr>
          <w:rFonts w:ascii="Times New Roman" w:eastAsia="Times New Roman" w:hAnsi="Times New Roman" w:cs="Times New Roman"/>
          <w:color w:val="333333"/>
          <w:sz w:val="24"/>
          <w:szCs w:val="24"/>
        </w:rPr>
        <w:t>.</w:t>
      </w:r>
      <w:r w:rsidR="00C04408" w:rsidRPr="003367B2">
        <w:rPr>
          <w:rFonts w:ascii="Times New Roman" w:eastAsia="Times New Roman" w:hAnsi="Times New Roman" w:cs="Times New Roman"/>
          <w:color w:val="333333"/>
          <w:sz w:val="24"/>
          <w:szCs w:val="24"/>
        </w:rPr>
        <w:t xml:space="preserve"> </w:t>
      </w:r>
    </w:p>
    <w:p w14:paraId="45959637" w14:textId="24819964" w:rsidR="00C04408" w:rsidRDefault="00C04408" w:rsidP="003367B2">
      <w:pPr>
        <w:pStyle w:val="ListParagraph"/>
        <w:numPr>
          <w:ilvl w:val="0"/>
          <w:numId w:val="13"/>
        </w:numPr>
        <w:rPr>
          <w:rStyle w:val="Emphasis"/>
          <w:rFonts w:ascii="Times New Roman" w:hAnsi="Times New Roman"/>
          <w:bCs/>
          <w:sz w:val="24"/>
          <w:szCs w:val="24"/>
        </w:rPr>
      </w:pPr>
      <w:r w:rsidRPr="00C04408">
        <w:rPr>
          <w:rStyle w:val="Emphasis"/>
          <w:rFonts w:ascii="Times New Roman" w:hAnsi="Times New Roman"/>
          <w:bCs/>
          <w:sz w:val="24"/>
          <w:szCs w:val="24"/>
        </w:rPr>
        <w:t xml:space="preserve">The Board has received </w:t>
      </w:r>
      <w:r w:rsidR="004F2CB1">
        <w:rPr>
          <w:rStyle w:val="Emphasis"/>
          <w:rFonts w:ascii="Times New Roman" w:hAnsi="Times New Roman"/>
          <w:bCs/>
          <w:sz w:val="24"/>
          <w:szCs w:val="24"/>
        </w:rPr>
        <w:t>no comments</w:t>
      </w:r>
      <w:r w:rsidR="005B099B">
        <w:rPr>
          <w:rStyle w:val="Emphasis"/>
          <w:rFonts w:ascii="Times New Roman" w:hAnsi="Times New Roman"/>
          <w:bCs/>
          <w:sz w:val="24"/>
          <w:szCs w:val="24"/>
        </w:rPr>
        <w:t xml:space="preserve"> </w:t>
      </w:r>
      <w:r w:rsidRPr="00C04408">
        <w:rPr>
          <w:rStyle w:val="Emphasis"/>
          <w:rFonts w:ascii="Times New Roman" w:hAnsi="Times New Roman"/>
          <w:bCs/>
          <w:sz w:val="24"/>
          <w:szCs w:val="24"/>
        </w:rPr>
        <w:t>from abutters.</w:t>
      </w:r>
    </w:p>
    <w:p w14:paraId="40F94712" w14:textId="0CBC1138" w:rsidR="00512DCC" w:rsidRPr="003367B2" w:rsidRDefault="00512DCC" w:rsidP="003367B2">
      <w:pPr>
        <w:pStyle w:val="ListParagraph"/>
        <w:numPr>
          <w:ilvl w:val="0"/>
          <w:numId w:val="13"/>
        </w:numPr>
        <w:rPr>
          <w:rFonts w:ascii="Times New Roman" w:hAnsi="Times New Roman"/>
          <w:sz w:val="24"/>
          <w:szCs w:val="24"/>
        </w:rPr>
      </w:pPr>
      <w:r>
        <w:rPr>
          <w:rFonts w:ascii="Times New Roman" w:hAnsi="Times New Roman"/>
          <w:sz w:val="24"/>
          <w:szCs w:val="24"/>
        </w:rPr>
        <w:t xml:space="preserve">The </w:t>
      </w:r>
      <w:r w:rsidR="00B327B6">
        <w:rPr>
          <w:rFonts w:ascii="Times New Roman" w:hAnsi="Times New Roman"/>
          <w:sz w:val="24"/>
          <w:szCs w:val="24"/>
        </w:rPr>
        <w:t>A</w:t>
      </w:r>
      <w:r>
        <w:rPr>
          <w:rFonts w:ascii="Times New Roman" w:hAnsi="Times New Roman"/>
          <w:sz w:val="24"/>
          <w:szCs w:val="24"/>
        </w:rPr>
        <w:t xml:space="preserve">pplicant must meet the requirements for all Special Permits in accordance with section 325-51 Special Permits. This section of the Bylaw requires the Planning Board to make a series of findings listed below: </w:t>
      </w:r>
    </w:p>
    <w:p w14:paraId="36284FE3" w14:textId="77777777" w:rsidR="00512DCC" w:rsidRPr="008C1E10" w:rsidRDefault="00512DCC" w:rsidP="00512DCC">
      <w:pPr>
        <w:pStyle w:val="ListParagraph"/>
        <w:ind w:left="0"/>
        <w:rPr>
          <w:rFonts w:ascii="Times New Roman" w:hAnsi="Times New Roman"/>
          <w:sz w:val="24"/>
          <w:szCs w:val="24"/>
        </w:rPr>
      </w:pPr>
      <w:r w:rsidRPr="008C1E10">
        <w:rPr>
          <w:rFonts w:ascii="Times New Roman" w:hAnsi="Times New Roman"/>
          <w:sz w:val="24"/>
          <w:szCs w:val="24"/>
        </w:rPr>
        <w:t>Section 325-51 Special Permits</w:t>
      </w:r>
      <w:r>
        <w:rPr>
          <w:rFonts w:ascii="Times New Roman" w:hAnsi="Times New Roman"/>
          <w:sz w:val="24"/>
          <w:szCs w:val="24"/>
        </w:rPr>
        <w:t>.</w:t>
      </w:r>
    </w:p>
    <w:p w14:paraId="438D82D8" w14:textId="77777777" w:rsidR="00512DCC" w:rsidRPr="00772465" w:rsidRDefault="00512DCC" w:rsidP="00512DC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w:t>
      </w:r>
      <w:hyperlink r:id="rId10" w:anchor="12263349" w:tooltip="325-51A" w:history="1">
        <w:r w:rsidRPr="00772465">
          <w:rPr>
            <w:rFonts w:ascii="Times New Roman" w:eastAsia="Times New Roman" w:hAnsi="Times New Roman" w:cs="Times New Roman"/>
            <w:b/>
            <w:bCs/>
            <w:color w:val="333333"/>
            <w:sz w:val="24"/>
            <w:szCs w:val="24"/>
            <w:shd w:val="clear" w:color="auto" w:fill="FFFFFF"/>
          </w:rPr>
          <w:t>A. </w:t>
        </w:r>
      </w:hyperlink>
      <w:r w:rsidRPr="00772465">
        <w:rPr>
          <w:rFonts w:ascii="Times New Roman" w:eastAsia="Times New Roman" w:hAnsi="Times New Roman" w:cs="Times New Roman"/>
          <w:color w:val="333333"/>
          <w:sz w:val="24"/>
          <w:szCs w:val="24"/>
        </w:rPr>
        <w:t>Conditions of approval.</w:t>
      </w:r>
    </w:p>
    <w:p w14:paraId="26E167F8" w14:textId="77777777" w:rsidR="00512DCC" w:rsidRPr="00772465" w:rsidRDefault="00512DCC" w:rsidP="00512DCC">
      <w:pPr>
        <w:shd w:val="clear" w:color="auto" w:fill="FFFFFF"/>
        <w:spacing w:after="0" w:line="330" w:lineRule="atLeast"/>
        <w:ind w:left="450" w:hanging="540"/>
        <w:rPr>
          <w:rFonts w:ascii="Times New Roman" w:eastAsia="Times New Roman" w:hAnsi="Times New Roman" w:cs="Times New Roman"/>
          <w:color w:val="333333"/>
          <w:sz w:val="24"/>
          <w:szCs w:val="24"/>
        </w:rPr>
      </w:pPr>
      <w:r w:rsidRPr="00772465">
        <w:rPr>
          <w:rFonts w:ascii="Times New Roman" w:eastAsia="Times New Roman" w:hAnsi="Times New Roman" w:cs="Times New Roman"/>
          <w:color w:val="333333"/>
          <w:sz w:val="24"/>
          <w:szCs w:val="24"/>
        </w:rPr>
        <w:t xml:space="preserve">   </w:t>
      </w:r>
      <w:hyperlink r:id="rId11" w:anchor="12263350" w:tooltip="325-51A(1)" w:history="1">
        <w:r w:rsidRPr="00772465">
          <w:rPr>
            <w:rFonts w:ascii="Times New Roman" w:eastAsia="Times New Roman" w:hAnsi="Times New Roman" w:cs="Times New Roman"/>
            <w:b/>
            <w:bCs/>
            <w:color w:val="333333"/>
            <w:sz w:val="24"/>
            <w:szCs w:val="24"/>
          </w:rPr>
          <w:t>(1) </w:t>
        </w:r>
      </w:hyperlink>
      <w:r w:rsidRPr="00772465">
        <w:rPr>
          <w:rFonts w:ascii="Times New Roman" w:eastAsia="Times New Roman" w:hAnsi="Times New Roman" w:cs="Times New Roman"/>
          <w:color w:val="333333"/>
          <w:sz w:val="24"/>
          <w:szCs w:val="24"/>
        </w:rPr>
        <w:t xml:space="preserve">The Board of Appeals or Planning Board shall not approve any application for a special permit, except a special permit for a site plan, unless it finds that in its judgment </w:t>
      </w:r>
      <w:proofErr w:type="gramStart"/>
      <w:r w:rsidRPr="00772465">
        <w:rPr>
          <w:rFonts w:ascii="Times New Roman" w:eastAsia="Times New Roman" w:hAnsi="Times New Roman" w:cs="Times New Roman"/>
          <w:color w:val="333333"/>
          <w:sz w:val="24"/>
          <w:szCs w:val="24"/>
        </w:rPr>
        <w:t>all of</w:t>
      </w:r>
      <w:proofErr w:type="gramEnd"/>
      <w:r w:rsidRPr="00772465">
        <w:rPr>
          <w:rFonts w:ascii="Times New Roman" w:eastAsia="Times New Roman" w:hAnsi="Times New Roman" w:cs="Times New Roman"/>
          <w:color w:val="333333"/>
          <w:sz w:val="24"/>
          <w:szCs w:val="24"/>
        </w:rPr>
        <w:t xml:space="preserve"> the following conditions are met:</w:t>
      </w:r>
    </w:p>
    <w:p w14:paraId="305E6438" w14:textId="77777777" w:rsidR="00512DCC" w:rsidRPr="00772465" w:rsidRDefault="00000000" w:rsidP="00512DCC">
      <w:pPr>
        <w:shd w:val="clear" w:color="auto" w:fill="FFFFFF"/>
        <w:spacing w:after="0" w:line="330" w:lineRule="atLeast"/>
        <w:ind w:left="450"/>
        <w:rPr>
          <w:rFonts w:ascii="Times New Roman" w:eastAsia="Times New Roman" w:hAnsi="Times New Roman" w:cs="Times New Roman"/>
          <w:color w:val="333333"/>
          <w:sz w:val="24"/>
          <w:szCs w:val="24"/>
        </w:rPr>
      </w:pPr>
      <w:hyperlink r:id="rId12" w:anchor="12263351" w:tooltip="325-51A(1)(a)" w:history="1">
        <w:r w:rsidR="00512DCC" w:rsidRPr="00772465">
          <w:rPr>
            <w:rFonts w:ascii="Times New Roman" w:eastAsia="Times New Roman" w:hAnsi="Times New Roman" w:cs="Times New Roman"/>
            <w:b/>
            <w:bCs/>
            <w:color w:val="333333"/>
            <w:sz w:val="24"/>
            <w:szCs w:val="24"/>
          </w:rPr>
          <w:t>(a) </w:t>
        </w:r>
      </w:hyperlink>
      <w:r w:rsidR="00512DCC" w:rsidRPr="00772465">
        <w:rPr>
          <w:rFonts w:ascii="Times New Roman" w:eastAsia="Times New Roman" w:hAnsi="Times New Roman" w:cs="Times New Roman"/>
          <w:color w:val="333333"/>
          <w:sz w:val="24"/>
          <w:szCs w:val="24"/>
        </w:rPr>
        <w:t>The use as developed will not adversely affect the neighborhood.</w:t>
      </w:r>
    </w:p>
    <w:p w14:paraId="30378AFE" w14:textId="77777777" w:rsidR="00512DCC" w:rsidRPr="00772465" w:rsidRDefault="00000000" w:rsidP="00512DCC">
      <w:pPr>
        <w:shd w:val="clear" w:color="auto" w:fill="FFFFFF"/>
        <w:spacing w:after="0" w:line="330" w:lineRule="atLeast"/>
        <w:ind w:left="450"/>
        <w:rPr>
          <w:rFonts w:ascii="Times New Roman" w:eastAsia="Times New Roman" w:hAnsi="Times New Roman" w:cs="Times New Roman"/>
          <w:color w:val="333333"/>
          <w:sz w:val="24"/>
          <w:szCs w:val="24"/>
        </w:rPr>
      </w:pPr>
      <w:hyperlink r:id="rId13" w:anchor="12263352" w:tooltip="325-51A(1)(b)" w:history="1">
        <w:r w:rsidR="00512DCC" w:rsidRPr="00772465">
          <w:rPr>
            <w:rFonts w:ascii="Times New Roman" w:eastAsia="Times New Roman" w:hAnsi="Times New Roman" w:cs="Times New Roman"/>
            <w:b/>
            <w:bCs/>
            <w:color w:val="333333"/>
            <w:sz w:val="24"/>
            <w:szCs w:val="24"/>
          </w:rPr>
          <w:t>(b) </w:t>
        </w:r>
      </w:hyperlink>
      <w:r w:rsidR="00512DCC" w:rsidRPr="00772465">
        <w:rPr>
          <w:rFonts w:ascii="Times New Roman" w:eastAsia="Times New Roman" w:hAnsi="Times New Roman" w:cs="Times New Roman"/>
          <w:color w:val="333333"/>
          <w:sz w:val="24"/>
          <w:szCs w:val="24"/>
        </w:rPr>
        <w:t xml:space="preserve">The specific site is an appropriate location for such a use, </w:t>
      </w:r>
      <w:proofErr w:type="gramStart"/>
      <w:r w:rsidR="00512DCC" w:rsidRPr="00772465">
        <w:rPr>
          <w:rFonts w:ascii="Times New Roman" w:eastAsia="Times New Roman" w:hAnsi="Times New Roman" w:cs="Times New Roman"/>
          <w:color w:val="333333"/>
          <w:sz w:val="24"/>
          <w:szCs w:val="24"/>
        </w:rPr>
        <w:t>structure</w:t>
      </w:r>
      <w:proofErr w:type="gramEnd"/>
      <w:r w:rsidR="00512DCC" w:rsidRPr="00772465">
        <w:rPr>
          <w:rFonts w:ascii="Times New Roman" w:eastAsia="Times New Roman" w:hAnsi="Times New Roman" w:cs="Times New Roman"/>
          <w:color w:val="333333"/>
          <w:sz w:val="24"/>
          <w:szCs w:val="24"/>
        </w:rPr>
        <w:t xml:space="preserve"> or condition.</w:t>
      </w:r>
    </w:p>
    <w:p w14:paraId="5DDBF329" w14:textId="77777777" w:rsidR="00512DCC" w:rsidRPr="00772465" w:rsidRDefault="00000000" w:rsidP="00512DCC">
      <w:pPr>
        <w:shd w:val="clear" w:color="auto" w:fill="FFFFFF"/>
        <w:spacing w:after="0" w:line="330" w:lineRule="atLeast"/>
        <w:ind w:left="450"/>
        <w:rPr>
          <w:rFonts w:ascii="Times New Roman" w:eastAsia="Times New Roman" w:hAnsi="Times New Roman" w:cs="Times New Roman"/>
          <w:color w:val="333333"/>
          <w:sz w:val="24"/>
          <w:szCs w:val="24"/>
        </w:rPr>
      </w:pPr>
      <w:hyperlink r:id="rId14" w:anchor="12263353" w:tooltip="325-51A(1)(c)" w:history="1">
        <w:r w:rsidR="00512DCC" w:rsidRPr="00772465">
          <w:rPr>
            <w:rFonts w:ascii="Times New Roman" w:eastAsia="Times New Roman" w:hAnsi="Times New Roman" w:cs="Times New Roman"/>
            <w:b/>
            <w:bCs/>
            <w:color w:val="333333"/>
            <w:sz w:val="24"/>
            <w:szCs w:val="24"/>
          </w:rPr>
          <w:t>(c) </w:t>
        </w:r>
      </w:hyperlink>
      <w:r w:rsidR="00512DCC" w:rsidRPr="00772465">
        <w:rPr>
          <w:rFonts w:ascii="Times New Roman" w:eastAsia="Times New Roman" w:hAnsi="Times New Roman" w:cs="Times New Roman"/>
          <w:color w:val="333333"/>
          <w:sz w:val="24"/>
          <w:szCs w:val="24"/>
        </w:rPr>
        <w:t>There will be no nuisance or serious hazard to vehicles or pedestrians.</w:t>
      </w:r>
    </w:p>
    <w:p w14:paraId="5A0C5145" w14:textId="77777777" w:rsidR="00512DCC" w:rsidRDefault="00000000" w:rsidP="00512DCC">
      <w:pPr>
        <w:shd w:val="clear" w:color="auto" w:fill="FFFFFF"/>
        <w:spacing w:after="0" w:line="330" w:lineRule="atLeast"/>
        <w:ind w:left="450"/>
        <w:rPr>
          <w:rFonts w:ascii="Times New Roman" w:eastAsia="Times New Roman" w:hAnsi="Times New Roman" w:cs="Times New Roman"/>
          <w:color w:val="333333"/>
          <w:sz w:val="24"/>
          <w:szCs w:val="24"/>
        </w:rPr>
      </w:pPr>
      <w:hyperlink r:id="rId15" w:anchor="12263354" w:tooltip="325-51A(1)(d)" w:history="1">
        <w:r w:rsidR="00512DCC" w:rsidRPr="00772465">
          <w:rPr>
            <w:rFonts w:ascii="Times New Roman" w:eastAsia="Times New Roman" w:hAnsi="Times New Roman" w:cs="Times New Roman"/>
            <w:b/>
            <w:bCs/>
            <w:color w:val="333333"/>
            <w:sz w:val="24"/>
            <w:szCs w:val="24"/>
          </w:rPr>
          <w:t>(d) </w:t>
        </w:r>
      </w:hyperlink>
      <w:r w:rsidR="00512DCC" w:rsidRPr="00772465">
        <w:rPr>
          <w:rFonts w:ascii="Times New Roman" w:eastAsia="Times New Roman" w:hAnsi="Times New Roman" w:cs="Times New Roman"/>
          <w:color w:val="333333"/>
          <w:sz w:val="24"/>
          <w:szCs w:val="24"/>
        </w:rPr>
        <w:t xml:space="preserve">Adequate and appropriate facilities will be provided for the proper operation of the proposed use. This includes the provision of appropriate sewage treatment facilities which provide for denitrification, when the permit granting authority deems such facilities necessary for protection of drinking water supply wells, </w:t>
      </w:r>
      <w:proofErr w:type="gramStart"/>
      <w:r w:rsidR="00512DCC" w:rsidRPr="00772465">
        <w:rPr>
          <w:rFonts w:ascii="Times New Roman" w:eastAsia="Times New Roman" w:hAnsi="Times New Roman" w:cs="Times New Roman"/>
          <w:color w:val="333333"/>
          <w:sz w:val="24"/>
          <w:szCs w:val="24"/>
        </w:rPr>
        <w:t>ponds</w:t>
      </w:r>
      <w:proofErr w:type="gramEnd"/>
      <w:r w:rsidR="00512DCC" w:rsidRPr="00772465">
        <w:rPr>
          <w:rFonts w:ascii="Times New Roman" w:eastAsia="Times New Roman" w:hAnsi="Times New Roman" w:cs="Times New Roman"/>
          <w:color w:val="333333"/>
          <w:sz w:val="24"/>
          <w:szCs w:val="24"/>
        </w:rPr>
        <w:t xml:space="preserve"> or saltwater embayment</w:t>
      </w:r>
      <w:r w:rsidR="00512DCC">
        <w:rPr>
          <w:rFonts w:ascii="Times New Roman" w:eastAsia="Times New Roman" w:hAnsi="Times New Roman" w:cs="Times New Roman"/>
          <w:color w:val="333333"/>
          <w:sz w:val="24"/>
          <w:szCs w:val="24"/>
        </w:rPr>
        <w:t>”.</w:t>
      </w:r>
    </w:p>
    <w:p w14:paraId="2596BB0E" w14:textId="77777777" w:rsidR="00512DCC" w:rsidRDefault="00512DCC" w:rsidP="00512DCC">
      <w:pPr>
        <w:shd w:val="clear" w:color="auto" w:fill="FFFFFF"/>
        <w:spacing w:after="0" w:line="330" w:lineRule="atLeast"/>
        <w:ind w:left="450"/>
        <w:rPr>
          <w:rFonts w:ascii="Times New Roman" w:eastAsia="Times New Roman" w:hAnsi="Times New Roman" w:cs="Times New Roman"/>
          <w:color w:val="333333"/>
          <w:sz w:val="24"/>
          <w:szCs w:val="24"/>
        </w:rPr>
      </w:pPr>
    </w:p>
    <w:p w14:paraId="2292CCA6" w14:textId="25ED407A" w:rsidR="00512DCC" w:rsidRPr="00973A65" w:rsidRDefault="00512DCC" w:rsidP="003367B2">
      <w:pPr>
        <w:pStyle w:val="ListParagraph"/>
        <w:numPr>
          <w:ilvl w:val="0"/>
          <w:numId w:val="13"/>
        </w:numPr>
        <w:shd w:val="clear" w:color="auto" w:fill="FFFFFF"/>
        <w:spacing w:after="0" w:line="330" w:lineRule="atLeast"/>
        <w:ind w:left="360"/>
        <w:rPr>
          <w:rFonts w:ascii="Times New Roman" w:eastAsia="Times New Roman" w:hAnsi="Times New Roman" w:cs="Times New Roman"/>
          <w:color w:val="333333"/>
          <w:sz w:val="24"/>
          <w:szCs w:val="24"/>
        </w:rPr>
      </w:pPr>
      <w:r w:rsidRPr="00973A65">
        <w:rPr>
          <w:rFonts w:ascii="Times New Roman" w:eastAsia="Times New Roman" w:hAnsi="Times New Roman" w:cs="Times New Roman"/>
          <w:color w:val="333333"/>
          <w:sz w:val="24"/>
          <w:szCs w:val="24"/>
        </w:rPr>
        <w:t xml:space="preserve">The </w:t>
      </w:r>
      <w:r w:rsidR="00D53A6F">
        <w:rPr>
          <w:rFonts w:ascii="Times New Roman" w:eastAsia="Times New Roman" w:hAnsi="Times New Roman" w:cs="Times New Roman"/>
          <w:color w:val="333333"/>
          <w:sz w:val="24"/>
          <w:szCs w:val="24"/>
        </w:rPr>
        <w:t>A</w:t>
      </w:r>
      <w:r w:rsidRPr="00973A65">
        <w:rPr>
          <w:rFonts w:ascii="Times New Roman" w:eastAsia="Times New Roman" w:hAnsi="Times New Roman" w:cs="Times New Roman"/>
          <w:color w:val="333333"/>
          <w:sz w:val="24"/>
          <w:szCs w:val="24"/>
        </w:rPr>
        <w:t xml:space="preserve">pplicant must meet conditions for the granting of a </w:t>
      </w:r>
      <w:r w:rsidRPr="00D53A6F">
        <w:rPr>
          <w:rFonts w:ascii="Times New Roman" w:eastAsia="Times New Roman" w:hAnsi="Times New Roman" w:cs="Times New Roman"/>
          <w:b/>
          <w:bCs/>
          <w:color w:val="333333"/>
          <w:sz w:val="24"/>
          <w:szCs w:val="24"/>
        </w:rPr>
        <w:t>Site Plan Special Permit</w:t>
      </w:r>
      <w:r w:rsidRPr="00973A65">
        <w:rPr>
          <w:rFonts w:ascii="Times New Roman" w:eastAsia="Times New Roman" w:hAnsi="Times New Roman" w:cs="Times New Roman"/>
          <w:color w:val="333333"/>
          <w:sz w:val="24"/>
          <w:szCs w:val="24"/>
        </w:rPr>
        <w:t>:</w:t>
      </w:r>
    </w:p>
    <w:p w14:paraId="74C1B77F" w14:textId="77777777" w:rsidR="00512DCC" w:rsidRDefault="00512DCC" w:rsidP="00512DCC">
      <w:pPr>
        <w:shd w:val="clear" w:color="auto" w:fill="FFFFFF"/>
        <w:spacing w:after="0" w:line="330" w:lineRule="atLeast"/>
        <w:ind w:left="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If the site plan meets the requirements of this bylaw and the Planning Board Rules and Regulations governing Site Plan Review, the Planning Board shall approve it. Notwithstanding the foregoing, such approval may include reasonable conditions that:</w:t>
      </w:r>
    </w:p>
    <w:p w14:paraId="46A97002" w14:textId="77777777" w:rsidR="00512DCC" w:rsidRDefault="00512DCC" w:rsidP="00512DCC">
      <w:pPr>
        <w:shd w:val="clear" w:color="auto" w:fill="FFFFFF"/>
        <w:spacing w:after="0" w:line="330" w:lineRule="atLeast"/>
        <w:ind w:left="450"/>
        <w:rPr>
          <w:rFonts w:ascii="Times New Roman" w:eastAsia="Times New Roman" w:hAnsi="Times New Roman" w:cs="Times New Roman"/>
          <w:color w:val="333333"/>
          <w:sz w:val="24"/>
          <w:szCs w:val="24"/>
        </w:rPr>
      </w:pPr>
    </w:p>
    <w:p w14:paraId="6D3AD3B7" w14:textId="77777777" w:rsidR="00512DCC" w:rsidRDefault="00512DCC" w:rsidP="00512DCC">
      <w:pPr>
        <w:pStyle w:val="ListParagraph"/>
        <w:numPr>
          <w:ilvl w:val="0"/>
          <w:numId w:val="11"/>
        </w:numPr>
        <w:shd w:val="clear" w:color="auto" w:fill="FFFFFF"/>
        <w:spacing w:after="0"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Reasonable measures are implemented to provide screening for parking areas or other parts of the premises or from the street, by walls, fences, </w:t>
      </w:r>
      <w:proofErr w:type="gramStart"/>
      <w:r>
        <w:rPr>
          <w:rFonts w:ascii="Times New Roman" w:eastAsia="Times New Roman" w:hAnsi="Times New Roman" w:cs="Times New Roman"/>
          <w:color w:val="333333"/>
          <w:sz w:val="24"/>
          <w:szCs w:val="24"/>
        </w:rPr>
        <w:t>plantings</w:t>
      </w:r>
      <w:proofErr w:type="gramEnd"/>
      <w:r>
        <w:rPr>
          <w:rFonts w:ascii="Times New Roman" w:eastAsia="Times New Roman" w:hAnsi="Times New Roman" w:cs="Times New Roman"/>
          <w:color w:val="333333"/>
          <w:sz w:val="24"/>
          <w:szCs w:val="24"/>
        </w:rPr>
        <w:t xml:space="preserve"> or other devices.</w:t>
      </w:r>
    </w:p>
    <w:p w14:paraId="04D90F44" w14:textId="77777777" w:rsidR="00512DCC" w:rsidRDefault="00512DCC" w:rsidP="00512DCC">
      <w:pPr>
        <w:pStyle w:val="ListParagraph"/>
        <w:numPr>
          <w:ilvl w:val="0"/>
          <w:numId w:val="11"/>
        </w:numPr>
        <w:shd w:val="clear" w:color="auto" w:fill="FFFFFF"/>
        <w:spacing w:after="0"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convenience and safety of vehicular and pedestrian traffic are enhanced.</w:t>
      </w:r>
    </w:p>
    <w:p w14:paraId="162B59E1" w14:textId="77777777" w:rsidR="00512DCC" w:rsidRDefault="00512DCC" w:rsidP="00512DCC">
      <w:pPr>
        <w:pStyle w:val="ListParagraph"/>
        <w:numPr>
          <w:ilvl w:val="0"/>
          <w:numId w:val="11"/>
        </w:numPr>
        <w:shd w:val="clear" w:color="auto" w:fill="FFFFFF"/>
        <w:spacing w:after="0"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Surface water from parking areas and driveways will be efficiently and safely disposed of by means of a proper drainage system as specified in the Board’s approval.</w:t>
      </w:r>
    </w:p>
    <w:p w14:paraId="415C48C4" w14:textId="77777777" w:rsidR="00512DCC" w:rsidRDefault="00512DCC" w:rsidP="00512DCC">
      <w:pPr>
        <w:rPr>
          <w:rStyle w:val="Emphasis"/>
          <w:rFonts w:ascii="Times New Roman" w:hAnsi="Times New Roman"/>
          <w:bCs/>
          <w:sz w:val="24"/>
          <w:szCs w:val="24"/>
        </w:rPr>
      </w:pPr>
    </w:p>
    <w:p w14:paraId="6E53E21D" w14:textId="77777777" w:rsidR="001D382C" w:rsidRPr="00512DCC" w:rsidRDefault="001D382C" w:rsidP="00512DCC">
      <w:pPr>
        <w:rPr>
          <w:rStyle w:val="Emphasis"/>
          <w:rFonts w:ascii="Times New Roman" w:hAnsi="Times New Roman"/>
          <w:bCs/>
          <w:sz w:val="24"/>
          <w:szCs w:val="24"/>
        </w:rPr>
      </w:pPr>
    </w:p>
    <w:p w14:paraId="485C68F4" w14:textId="77777777" w:rsidR="00F47B06" w:rsidRDefault="00F47B06" w:rsidP="00F47B06">
      <w:pPr>
        <w:pStyle w:val="ListParagraph"/>
        <w:shd w:val="clear" w:color="auto" w:fill="FFFFFF"/>
        <w:spacing w:after="0" w:line="330" w:lineRule="atLeast"/>
        <w:rPr>
          <w:rFonts w:ascii="Times New Roman" w:eastAsia="Times New Roman" w:hAnsi="Times New Roman" w:cs="Times New Roman"/>
          <w:color w:val="333333"/>
          <w:sz w:val="24"/>
          <w:szCs w:val="24"/>
        </w:rPr>
      </w:pPr>
    </w:p>
    <w:p w14:paraId="591F98EB" w14:textId="1152DF23" w:rsidR="005315ED" w:rsidRDefault="005D7327" w:rsidP="00EF4E86">
      <w:pPr>
        <w:shd w:val="clear" w:color="auto" w:fill="FFFFFF"/>
        <w:spacing w:after="0"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lastRenderedPageBreak/>
        <w:t xml:space="preserve">            </w:t>
      </w:r>
      <w:r w:rsidR="00F47B06" w:rsidRPr="00F47B06">
        <w:rPr>
          <w:rFonts w:ascii="Times New Roman" w:eastAsia="Times New Roman" w:hAnsi="Times New Roman" w:cs="Times New Roman"/>
          <w:b/>
          <w:bCs/>
          <w:color w:val="333333"/>
          <w:sz w:val="24"/>
          <w:szCs w:val="24"/>
        </w:rPr>
        <w:t>Draft Conditions of approval</w:t>
      </w:r>
    </w:p>
    <w:p w14:paraId="31815219" w14:textId="77777777" w:rsidR="005315ED" w:rsidRPr="005315ED" w:rsidRDefault="005315ED" w:rsidP="005315ED">
      <w:pPr>
        <w:pStyle w:val="ListParagraph"/>
        <w:widowControl w:val="0"/>
        <w:tabs>
          <w:tab w:val="left" w:pos="-720"/>
        </w:tabs>
        <w:suppressAutoHyphens/>
        <w:spacing w:after="0" w:line="240" w:lineRule="auto"/>
        <w:rPr>
          <w:rFonts w:ascii="Times New Roman" w:hAnsi="Times New Roman"/>
          <w:snapToGrid w:val="0"/>
          <w:spacing w:val="-3"/>
          <w:sz w:val="24"/>
          <w:szCs w:val="24"/>
        </w:rPr>
      </w:pPr>
    </w:p>
    <w:p w14:paraId="311CACE6" w14:textId="65D5A6EE" w:rsidR="00F47B06" w:rsidRPr="001D382C" w:rsidRDefault="00F47B06" w:rsidP="001D382C">
      <w:pPr>
        <w:pStyle w:val="ListParagraph"/>
        <w:widowControl w:val="0"/>
        <w:numPr>
          <w:ilvl w:val="0"/>
          <w:numId w:val="14"/>
        </w:numPr>
        <w:tabs>
          <w:tab w:val="left" w:pos="-720"/>
        </w:tabs>
        <w:suppressAutoHyphens/>
        <w:spacing w:after="0" w:line="240" w:lineRule="auto"/>
        <w:rPr>
          <w:rFonts w:ascii="Times New Roman" w:hAnsi="Times New Roman"/>
          <w:snapToGrid w:val="0"/>
          <w:spacing w:val="-3"/>
          <w:sz w:val="24"/>
          <w:szCs w:val="24"/>
        </w:rPr>
      </w:pPr>
      <w:r w:rsidRPr="001D382C">
        <w:rPr>
          <w:rFonts w:ascii="Times New Roman" w:hAnsi="Times New Roman"/>
          <w:snapToGrid w:val="0"/>
          <w:spacing w:val="-3"/>
          <w:sz w:val="24"/>
          <w:szCs w:val="24"/>
        </w:rPr>
        <w:t xml:space="preserve">This Special Permit shall not take effect until a copy of the Decision, bearing the certification of the Town Clerk that twenty (20) days have elapsed after the filing of the decision and either that no appeal has been filed or that an appeal has been filed within such time period, is recorded in the Registry of Deeds and indexed under the name of the property owner of record and the parcel address. </w:t>
      </w:r>
    </w:p>
    <w:p w14:paraId="3421C5D4" w14:textId="77777777" w:rsidR="00F47B06" w:rsidRPr="00B13FA5" w:rsidRDefault="00F47B06" w:rsidP="00F47B06">
      <w:pPr>
        <w:widowControl w:val="0"/>
        <w:tabs>
          <w:tab w:val="left" w:pos="-720"/>
        </w:tabs>
        <w:suppressAutoHyphens/>
        <w:rPr>
          <w:rFonts w:ascii="Times New Roman" w:hAnsi="Times New Roman"/>
          <w:snapToGrid w:val="0"/>
          <w:spacing w:val="-3"/>
          <w:sz w:val="24"/>
          <w:szCs w:val="24"/>
        </w:rPr>
      </w:pPr>
    </w:p>
    <w:p w14:paraId="0EAF1A6E" w14:textId="1AAEC558" w:rsidR="00F47B06" w:rsidRPr="001D382C" w:rsidRDefault="00F47B06" w:rsidP="001D382C">
      <w:pPr>
        <w:pStyle w:val="ListParagraph"/>
        <w:widowControl w:val="0"/>
        <w:numPr>
          <w:ilvl w:val="0"/>
          <w:numId w:val="14"/>
        </w:numPr>
        <w:tabs>
          <w:tab w:val="left" w:pos="-720"/>
        </w:tabs>
        <w:suppressAutoHyphens/>
        <w:spacing w:after="0" w:line="240" w:lineRule="auto"/>
        <w:rPr>
          <w:rFonts w:ascii="Times New Roman" w:hAnsi="Times New Roman"/>
          <w:snapToGrid w:val="0"/>
          <w:spacing w:val="-3"/>
          <w:sz w:val="24"/>
          <w:szCs w:val="24"/>
        </w:rPr>
      </w:pPr>
      <w:r w:rsidRPr="001D382C">
        <w:rPr>
          <w:rFonts w:ascii="Times New Roman" w:hAnsi="Times New Roman"/>
          <w:snapToGrid w:val="0"/>
          <w:spacing w:val="-3"/>
          <w:sz w:val="24"/>
          <w:szCs w:val="24"/>
        </w:rPr>
        <w:t>This Special Permit shall lapse within two years, which shall not include such time required to pursue or await the determination of an appeal referred to in G.L. c. 40A, s. 17, from the grant thereof, if a substantial use thereof has not sooner commenced except for good cause or, in the case of permit for construction, if construction has not begun by such date except for good cause.</w:t>
      </w:r>
    </w:p>
    <w:p w14:paraId="6E959B37" w14:textId="77777777" w:rsidR="00F47B06" w:rsidRDefault="00F47B06" w:rsidP="00F47B06">
      <w:pPr>
        <w:rPr>
          <w:rFonts w:ascii="Times New Roman" w:hAnsi="Times New Roman"/>
          <w:b/>
          <w:snapToGrid w:val="0"/>
          <w:spacing w:val="-3"/>
          <w:sz w:val="24"/>
          <w:szCs w:val="24"/>
        </w:rPr>
      </w:pPr>
    </w:p>
    <w:p w14:paraId="0DC5B1E5" w14:textId="0A65C746" w:rsidR="00F47B06" w:rsidRDefault="00F47B06" w:rsidP="001D382C">
      <w:pPr>
        <w:pStyle w:val="ListParagraph"/>
        <w:widowControl w:val="0"/>
        <w:numPr>
          <w:ilvl w:val="0"/>
          <w:numId w:val="14"/>
        </w:numPr>
        <w:tabs>
          <w:tab w:val="left" w:pos="-720"/>
        </w:tabs>
        <w:suppressAutoHyphens/>
        <w:spacing w:after="0" w:line="240" w:lineRule="auto"/>
        <w:rPr>
          <w:rFonts w:ascii="Times New Roman" w:hAnsi="Times New Roman"/>
          <w:snapToGrid w:val="0"/>
          <w:spacing w:val="-3"/>
          <w:sz w:val="24"/>
          <w:szCs w:val="24"/>
        </w:rPr>
      </w:pPr>
      <w:r>
        <w:rPr>
          <w:rFonts w:ascii="Times New Roman" w:hAnsi="Times New Roman"/>
          <w:snapToGrid w:val="0"/>
          <w:spacing w:val="-3"/>
          <w:sz w:val="24"/>
          <w:szCs w:val="24"/>
        </w:rPr>
        <w:t>The proposed use</w:t>
      </w:r>
      <w:r w:rsidR="00AD0FAA">
        <w:rPr>
          <w:rFonts w:ascii="Times New Roman" w:hAnsi="Times New Roman"/>
          <w:snapToGrid w:val="0"/>
          <w:spacing w:val="-3"/>
          <w:sz w:val="24"/>
          <w:szCs w:val="24"/>
        </w:rPr>
        <w:t>(s)</w:t>
      </w:r>
      <w:r>
        <w:rPr>
          <w:rFonts w:ascii="Times New Roman" w:hAnsi="Times New Roman"/>
          <w:snapToGrid w:val="0"/>
          <w:spacing w:val="-3"/>
          <w:sz w:val="24"/>
          <w:szCs w:val="24"/>
        </w:rPr>
        <w:t xml:space="preserve"> shall operate in </w:t>
      </w:r>
      <w:r w:rsidR="002A505D">
        <w:rPr>
          <w:rFonts w:ascii="Times New Roman" w:hAnsi="Times New Roman"/>
          <w:snapToGrid w:val="0"/>
          <w:spacing w:val="-3"/>
          <w:sz w:val="24"/>
          <w:szCs w:val="24"/>
        </w:rPr>
        <w:t>conformance</w:t>
      </w:r>
      <w:r>
        <w:rPr>
          <w:rFonts w:ascii="Times New Roman" w:hAnsi="Times New Roman"/>
          <w:snapToGrid w:val="0"/>
          <w:spacing w:val="-3"/>
          <w:sz w:val="24"/>
          <w:szCs w:val="24"/>
        </w:rPr>
        <w:t xml:space="preserve"> with the submitted site plan and application statements referenced in this Decision. </w:t>
      </w:r>
    </w:p>
    <w:p w14:paraId="14178B40" w14:textId="77777777" w:rsidR="00F47B06" w:rsidRPr="00F47B06" w:rsidRDefault="00F47B06" w:rsidP="00F47B06">
      <w:pPr>
        <w:pStyle w:val="ListParagraph"/>
        <w:rPr>
          <w:rFonts w:ascii="Times New Roman" w:hAnsi="Times New Roman"/>
          <w:snapToGrid w:val="0"/>
          <w:spacing w:val="-3"/>
          <w:sz w:val="24"/>
          <w:szCs w:val="24"/>
        </w:rPr>
      </w:pPr>
    </w:p>
    <w:p w14:paraId="734408EE" w14:textId="623BD381" w:rsidR="00F47B06" w:rsidRDefault="00F47B06" w:rsidP="001D382C">
      <w:pPr>
        <w:pStyle w:val="ListParagraph"/>
        <w:widowControl w:val="0"/>
        <w:numPr>
          <w:ilvl w:val="0"/>
          <w:numId w:val="14"/>
        </w:numPr>
        <w:tabs>
          <w:tab w:val="left" w:pos="-720"/>
        </w:tabs>
        <w:suppressAutoHyphens/>
        <w:spacing w:after="0" w:line="240" w:lineRule="auto"/>
        <w:rPr>
          <w:rFonts w:ascii="Times New Roman" w:hAnsi="Times New Roman"/>
          <w:snapToGrid w:val="0"/>
          <w:spacing w:val="-3"/>
          <w:sz w:val="24"/>
          <w:szCs w:val="24"/>
        </w:rPr>
      </w:pPr>
      <w:r>
        <w:rPr>
          <w:rFonts w:ascii="Times New Roman" w:hAnsi="Times New Roman"/>
          <w:snapToGrid w:val="0"/>
          <w:spacing w:val="-3"/>
          <w:sz w:val="24"/>
          <w:szCs w:val="24"/>
        </w:rPr>
        <w:t xml:space="preserve">The Special Permit will run with the land, conditions of approval shall be binding on </w:t>
      </w:r>
      <w:r w:rsidR="00B003F2">
        <w:rPr>
          <w:rFonts w:ascii="Times New Roman" w:hAnsi="Times New Roman"/>
          <w:snapToGrid w:val="0"/>
          <w:spacing w:val="-3"/>
          <w:sz w:val="24"/>
          <w:szCs w:val="24"/>
        </w:rPr>
        <w:t>all</w:t>
      </w:r>
      <w:r>
        <w:rPr>
          <w:rFonts w:ascii="Times New Roman" w:hAnsi="Times New Roman"/>
          <w:snapToGrid w:val="0"/>
          <w:spacing w:val="-3"/>
          <w:sz w:val="24"/>
          <w:szCs w:val="24"/>
        </w:rPr>
        <w:t xml:space="preserve"> future owners.</w:t>
      </w:r>
    </w:p>
    <w:p w14:paraId="6B8CB371" w14:textId="77777777" w:rsidR="00F47B06" w:rsidRPr="00D239EA" w:rsidRDefault="00F47B06" w:rsidP="00F47B06">
      <w:pPr>
        <w:pStyle w:val="ListParagraph"/>
        <w:shd w:val="clear" w:color="auto" w:fill="FFFFFF"/>
        <w:spacing w:after="0" w:line="330" w:lineRule="atLeast"/>
        <w:rPr>
          <w:rFonts w:ascii="Times New Roman" w:eastAsia="Times New Roman" w:hAnsi="Times New Roman" w:cs="Times New Roman"/>
          <w:color w:val="333333"/>
          <w:sz w:val="24"/>
          <w:szCs w:val="24"/>
        </w:rPr>
      </w:pPr>
    </w:p>
    <w:p w14:paraId="1ADCBB99" w14:textId="771C92BA" w:rsidR="00586984" w:rsidRDefault="00FC02B3" w:rsidP="00A544C0">
      <w:pPr>
        <w:shd w:val="clear" w:color="auto" w:fill="FFFFFF"/>
        <w:spacing w:after="0"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recommend that the Board take testimony at the public hearing and then discuss whether the application complies with</w:t>
      </w:r>
      <w:r w:rsidR="00586984">
        <w:rPr>
          <w:rFonts w:ascii="Times New Roman" w:eastAsia="Times New Roman" w:hAnsi="Times New Roman" w:cs="Times New Roman"/>
          <w:color w:val="333333"/>
          <w:sz w:val="24"/>
          <w:szCs w:val="24"/>
        </w:rPr>
        <w:t xml:space="preserve"> the Special Permit requirements in section </w:t>
      </w:r>
      <w:r w:rsidR="00586984">
        <w:rPr>
          <w:rFonts w:ascii="Times New Roman" w:hAnsi="Times New Roman"/>
          <w:sz w:val="24"/>
          <w:szCs w:val="24"/>
        </w:rPr>
        <w:t>325-51</w:t>
      </w:r>
      <w:r w:rsidR="00A544C0">
        <w:rPr>
          <w:rFonts w:ascii="Times New Roman" w:hAnsi="Times New Roman"/>
          <w:sz w:val="24"/>
          <w:szCs w:val="24"/>
        </w:rPr>
        <w:t xml:space="preserve"> and</w:t>
      </w:r>
      <w:r w:rsidR="00C257B9">
        <w:rPr>
          <w:rFonts w:ascii="Times New Roman" w:hAnsi="Times New Roman"/>
          <w:sz w:val="24"/>
          <w:szCs w:val="24"/>
        </w:rPr>
        <w:t xml:space="preserve"> Site Plan Special Permit</w:t>
      </w:r>
      <w:r w:rsidR="00D441E2">
        <w:rPr>
          <w:rFonts w:ascii="Times New Roman" w:hAnsi="Times New Roman"/>
          <w:sz w:val="24"/>
          <w:szCs w:val="24"/>
        </w:rPr>
        <w:t xml:space="preserve"> in section</w:t>
      </w:r>
      <w:r w:rsidR="00A544C0">
        <w:rPr>
          <w:rFonts w:ascii="Times New Roman" w:hAnsi="Times New Roman"/>
          <w:sz w:val="24"/>
          <w:szCs w:val="24"/>
        </w:rPr>
        <w:t xml:space="preserve"> 325-55 as</w:t>
      </w:r>
      <w:r w:rsidR="00586984">
        <w:rPr>
          <w:rFonts w:ascii="Times New Roman" w:hAnsi="Times New Roman"/>
          <w:sz w:val="24"/>
          <w:szCs w:val="24"/>
        </w:rPr>
        <w:t xml:space="preserve"> listed above</w:t>
      </w:r>
      <w:r w:rsidR="002A505D">
        <w:rPr>
          <w:rFonts w:ascii="Times New Roman" w:hAnsi="Times New Roman"/>
          <w:sz w:val="24"/>
          <w:szCs w:val="24"/>
        </w:rPr>
        <w:t>.</w:t>
      </w:r>
    </w:p>
    <w:p w14:paraId="5575EDA0" w14:textId="77777777" w:rsidR="00A544C0" w:rsidRDefault="00A544C0" w:rsidP="00A544C0">
      <w:pPr>
        <w:shd w:val="clear" w:color="auto" w:fill="FFFFFF"/>
        <w:spacing w:after="0" w:line="330" w:lineRule="atLeast"/>
        <w:rPr>
          <w:rFonts w:ascii="Times New Roman" w:eastAsia="Times New Roman" w:hAnsi="Times New Roman" w:cs="Times New Roman"/>
          <w:color w:val="333333"/>
          <w:sz w:val="24"/>
          <w:szCs w:val="24"/>
        </w:rPr>
      </w:pPr>
    </w:p>
    <w:p w14:paraId="2D159775" w14:textId="385B5975" w:rsidR="00586984" w:rsidRDefault="00586984" w:rsidP="00586984">
      <w:pPr>
        <w:shd w:val="clear" w:color="auto" w:fill="FFFFFF"/>
        <w:spacing w:after="0"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If the Board has received testimony from everyone who wants to speak on the matter</w:t>
      </w:r>
      <w:r w:rsidR="00B50E2E">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the Board should vote to close the public hearing. After the hearing is closed, the Board </w:t>
      </w:r>
      <w:r w:rsidR="00B50E2E">
        <w:rPr>
          <w:rFonts w:ascii="Times New Roman" w:eastAsia="Times New Roman" w:hAnsi="Times New Roman" w:cs="Times New Roman"/>
          <w:color w:val="333333"/>
          <w:sz w:val="24"/>
          <w:szCs w:val="24"/>
        </w:rPr>
        <w:t>can</w:t>
      </w:r>
      <w:r>
        <w:rPr>
          <w:rFonts w:ascii="Times New Roman" w:eastAsia="Times New Roman" w:hAnsi="Times New Roman" w:cs="Times New Roman"/>
          <w:color w:val="333333"/>
          <w:sz w:val="24"/>
          <w:szCs w:val="24"/>
        </w:rPr>
        <w:t xml:space="preserve"> deliberate</w:t>
      </w:r>
      <w:r w:rsidR="00F32B52">
        <w:rPr>
          <w:rFonts w:ascii="Times New Roman" w:eastAsia="Times New Roman" w:hAnsi="Times New Roman" w:cs="Times New Roman"/>
          <w:color w:val="333333"/>
          <w:sz w:val="24"/>
          <w:szCs w:val="24"/>
        </w:rPr>
        <w:t xml:space="preserve"> and vote</w:t>
      </w:r>
      <w:r>
        <w:rPr>
          <w:rFonts w:ascii="Times New Roman" w:eastAsia="Times New Roman" w:hAnsi="Times New Roman" w:cs="Times New Roman"/>
          <w:color w:val="333333"/>
          <w:sz w:val="24"/>
          <w:szCs w:val="24"/>
        </w:rPr>
        <w:t xml:space="preserve"> </w:t>
      </w:r>
      <w:r w:rsidRPr="00D441E2">
        <w:rPr>
          <w:rFonts w:ascii="Times New Roman" w:eastAsia="Times New Roman" w:hAnsi="Times New Roman" w:cs="Times New Roman"/>
          <w:b/>
          <w:bCs/>
          <w:color w:val="333333"/>
          <w:sz w:val="24"/>
          <w:szCs w:val="24"/>
          <w:u w:val="single"/>
        </w:rPr>
        <w:t>or</w:t>
      </w:r>
      <w:r>
        <w:rPr>
          <w:rFonts w:ascii="Times New Roman" w:eastAsia="Times New Roman" w:hAnsi="Times New Roman" w:cs="Times New Roman"/>
          <w:color w:val="333333"/>
          <w:sz w:val="24"/>
          <w:szCs w:val="24"/>
        </w:rPr>
        <w:t xml:space="preserve"> postpone deliberations </w:t>
      </w:r>
      <w:r w:rsidR="004408CC">
        <w:rPr>
          <w:rFonts w:ascii="Times New Roman" w:eastAsia="Times New Roman" w:hAnsi="Times New Roman" w:cs="Times New Roman"/>
          <w:color w:val="333333"/>
          <w:sz w:val="24"/>
          <w:szCs w:val="24"/>
        </w:rPr>
        <w:t>until</w:t>
      </w:r>
      <w:r>
        <w:rPr>
          <w:rFonts w:ascii="Times New Roman" w:eastAsia="Times New Roman" w:hAnsi="Times New Roman" w:cs="Times New Roman"/>
          <w:color w:val="333333"/>
          <w:sz w:val="24"/>
          <w:szCs w:val="24"/>
        </w:rPr>
        <w:t xml:space="preserve"> the </w:t>
      </w:r>
      <w:r w:rsidR="006B56E3">
        <w:rPr>
          <w:rFonts w:ascii="Times New Roman" w:eastAsia="Times New Roman" w:hAnsi="Times New Roman" w:cs="Times New Roman"/>
          <w:color w:val="333333"/>
          <w:sz w:val="24"/>
          <w:szCs w:val="24"/>
        </w:rPr>
        <w:t>9</w:t>
      </w:r>
      <w:r w:rsidR="005315ED">
        <w:rPr>
          <w:rFonts w:ascii="Times New Roman" w:eastAsia="Times New Roman" w:hAnsi="Times New Roman" w:cs="Times New Roman"/>
          <w:color w:val="333333"/>
          <w:sz w:val="24"/>
          <w:szCs w:val="24"/>
        </w:rPr>
        <w:t>/1</w:t>
      </w:r>
      <w:r w:rsidR="006B56E3">
        <w:rPr>
          <w:rFonts w:ascii="Times New Roman" w:eastAsia="Times New Roman" w:hAnsi="Times New Roman" w:cs="Times New Roman"/>
          <w:color w:val="333333"/>
          <w:sz w:val="24"/>
          <w:szCs w:val="24"/>
        </w:rPr>
        <w:t>2</w:t>
      </w:r>
      <w:r w:rsidR="000B20FB">
        <w:rPr>
          <w:rFonts w:ascii="Times New Roman" w:eastAsia="Times New Roman" w:hAnsi="Times New Roman" w:cs="Times New Roman"/>
          <w:color w:val="333333"/>
          <w:sz w:val="24"/>
          <w:szCs w:val="24"/>
        </w:rPr>
        <w:t>/23</w:t>
      </w:r>
      <w:r>
        <w:rPr>
          <w:rFonts w:ascii="Times New Roman" w:eastAsia="Times New Roman" w:hAnsi="Times New Roman" w:cs="Times New Roman"/>
          <w:color w:val="333333"/>
          <w:sz w:val="24"/>
          <w:szCs w:val="24"/>
        </w:rPr>
        <w:t xml:space="preserve"> meeting.</w:t>
      </w:r>
    </w:p>
    <w:p w14:paraId="3DAFF98B" w14:textId="77777777" w:rsidR="003B446B" w:rsidRDefault="003B446B" w:rsidP="00586984">
      <w:pPr>
        <w:shd w:val="clear" w:color="auto" w:fill="FFFFFF"/>
        <w:spacing w:after="0" w:line="330" w:lineRule="atLeast"/>
        <w:rPr>
          <w:rFonts w:ascii="Times New Roman" w:eastAsia="Times New Roman" w:hAnsi="Times New Roman" w:cs="Times New Roman"/>
          <w:color w:val="333333"/>
          <w:sz w:val="24"/>
          <w:szCs w:val="24"/>
        </w:rPr>
      </w:pPr>
    </w:p>
    <w:p w14:paraId="1779FF4C" w14:textId="7A1723E7" w:rsidR="003B446B" w:rsidRDefault="003B446B" w:rsidP="00586984">
      <w:pPr>
        <w:shd w:val="clear" w:color="auto" w:fill="FFFFFF"/>
        <w:spacing w:after="0"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Suggested </w:t>
      </w:r>
      <w:r w:rsidR="006D611C">
        <w:rPr>
          <w:rFonts w:ascii="Times New Roman" w:eastAsia="Times New Roman" w:hAnsi="Times New Roman" w:cs="Times New Roman"/>
          <w:color w:val="333333"/>
          <w:sz w:val="24"/>
          <w:szCs w:val="24"/>
        </w:rPr>
        <w:t>M</w:t>
      </w:r>
      <w:r>
        <w:rPr>
          <w:rFonts w:ascii="Times New Roman" w:eastAsia="Times New Roman" w:hAnsi="Times New Roman" w:cs="Times New Roman"/>
          <w:color w:val="333333"/>
          <w:sz w:val="24"/>
          <w:szCs w:val="24"/>
        </w:rPr>
        <w:t>otions:</w:t>
      </w:r>
    </w:p>
    <w:p w14:paraId="1832B646" w14:textId="77777777" w:rsidR="006D611C" w:rsidRDefault="006D611C" w:rsidP="00586984">
      <w:pPr>
        <w:shd w:val="clear" w:color="auto" w:fill="FFFFFF"/>
        <w:spacing w:after="0" w:line="330" w:lineRule="atLeast"/>
        <w:rPr>
          <w:rFonts w:ascii="Times New Roman" w:eastAsia="Times New Roman" w:hAnsi="Times New Roman" w:cs="Times New Roman"/>
          <w:color w:val="333333"/>
          <w:sz w:val="24"/>
          <w:szCs w:val="24"/>
        </w:rPr>
      </w:pPr>
    </w:p>
    <w:p w14:paraId="1FAE37A7" w14:textId="2395935B" w:rsidR="006D611C" w:rsidRPr="000F2A4D" w:rsidRDefault="006D611C" w:rsidP="000F2A4D">
      <w:pPr>
        <w:pStyle w:val="ListParagraph"/>
        <w:numPr>
          <w:ilvl w:val="0"/>
          <w:numId w:val="16"/>
        </w:numPr>
        <w:shd w:val="clear" w:color="auto" w:fill="FFFFFF"/>
        <w:spacing w:after="0" w:line="330" w:lineRule="atLeast"/>
        <w:rPr>
          <w:rFonts w:ascii="Times New Roman" w:eastAsia="Times New Roman" w:hAnsi="Times New Roman" w:cs="Times New Roman"/>
          <w:b/>
          <w:bCs/>
          <w:color w:val="333333"/>
          <w:sz w:val="24"/>
          <w:szCs w:val="24"/>
        </w:rPr>
      </w:pPr>
      <w:r w:rsidRPr="000F2A4D">
        <w:rPr>
          <w:rFonts w:ascii="Times New Roman" w:eastAsia="Times New Roman" w:hAnsi="Times New Roman" w:cs="Times New Roman"/>
          <w:b/>
          <w:bCs/>
          <w:color w:val="333333"/>
          <w:sz w:val="24"/>
          <w:szCs w:val="24"/>
        </w:rPr>
        <w:t xml:space="preserve">Move to adopt the findings of fact as detailed </w:t>
      </w:r>
      <w:r w:rsidR="00D876C2" w:rsidRPr="000F2A4D">
        <w:rPr>
          <w:rFonts w:ascii="Times New Roman" w:eastAsia="Times New Roman" w:hAnsi="Times New Roman" w:cs="Times New Roman"/>
          <w:b/>
          <w:bCs/>
          <w:color w:val="333333"/>
          <w:sz w:val="24"/>
          <w:szCs w:val="24"/>
        </w:rPr>
        <w:t>below:</w:t>
      </w:r>
    </w:p>
    <w:p w14:paraId="684DA642" w14:textId="77777777" w:rsidR="003B446B" w:rsidRDefault="003B446B" w:rsidP="00586984">
      <w:pPr>
        <w:shd w:val="clear" w:color="auto" w:fill="FFFFFF"/>
        <w:spacing w:after="0" w:line="330" w:lineRule="atLeast"/>
        <w:rPr>
          <w:rFonts w:ascii="Times New Roman" w:eastAsia="Times New Roman" w:hAnsi="Times New Roman" w:cs="Times New Roman"/>
          <w:color w:val="333333"/>
          <w:sz w:val="24"/>
          <w:szCs w:val="24"/>
        </w:rPr>
      </w:pPr>
    </w:p>
    <w:p w14:paraId="091E16C9" w14:textId="7BA895C4" w:rsidR="00E8543B" w:rsidRPr="000F2A4D" w:rsidRDefault="00E8543B" w:rsidP="000F2A4D">
      <w:pPr>
        <w:pStyle w:val="ListParagraph"/>
        <w:numPr>
          <w:ilvl w:val="0"/>
          <w:numId w:val="15"/>
        </w:numPr>
        <w:rPr>
          <w:rStyle w:val="Emphasis"/>
          <w:rFonts w:ascii="Times New Roman" w:hAnsi="Times New Roman"/>
          <w:sz w:val="24"/>
        </w:rPr>
      </w:pPr>
      <w:r w:rsidRPr="000F2A4D">
        <w:rPr>
          <w:rStyle w:val="Emphasis"/>
          <w:rFonts w:ascii="Times New Roman" w:hAnsi="Times New Roman"/>
          <w:bCs/>
          <w:sz w:val="24"/>
        </w:rPr>
        <w:t xml:space="preserve">The owner of the property is the </w:t>
      </w:r>
      <w:r w:rsidRPr="000F2A4D">
        <w:rPr>
          <w:rFonts w:ascii="Times New Roman" w:hAnsi="Times New Roman" w:cs="Times New Roman"/>
          <w:sz w:val="24"/>
          <w:szCs w:val="24"/>
        </w:rPr>
        <w:t xml:space="preserve">Harwich Fire Association, Inc. and its representative is </w:t>
      </w:r>
      <w:r w:rsidRPr="000F2A4D">
        <w:rPr>
          <w:rStyle w:val="Emphasis"/>
          <w:rFonts w:ascii="Times New Roman" w:hAnsi="Times New Roman"/>
          <w:sz w:val="24"/>
        </w:rPr>
        <w:t>Attorney William Crowell</w:t>
      </w:r>
    </w:p>
    <w:p w14:paraId="52003800" w14:textId="3C0BBE0C" w:rsidR="00E8543B" w:rsidRPr="000F2A4D" w:rsidRDefault="007B6BD1" w:rsidP="000F2A4D">
      <w:pPr>
        <w:pStyle w:val="ListParagraph"/>
        <w:numPr>
          <w:ilvl w:val="0"/>
          <w:numId w:val="15"/>
        </w:numPr>
        <w:autoSpaceDE w:val="0"/>
        <w:autoSpaceDN w:val="0"/>
        <w:adjustRightInd w:val="0"/>
        <w:rPr>
          <w:rStyle w:val="Emphasis"/>
          <w:rFonts w:ascii="Times New Roman" w:hAnsi="Times New Roman" w:cs="Times New Roman"/>
          <w:sz w:val="24"/>
          <w:szCs w:val="24"/>
        </w:rPr>
      </w:pPr>
      <w:r w:rsidRPr="000F2A4D">
        <w:rPr>
          <w:rStyle w:val="Emphasis"/>
          <w:rFonts w:ascii="Times New Roman" w:hAnsi="Times New Roman"/>
          <w:bCs/>
          <w:sz w:val="24"/>
        </w:rPr>
        <w:t xml:space="preserve">The location is </w:t>
      </w:r>
      <w:r w:rsidR="00E8543B" w:rsidRPr="000F2A4D">
        <w:rPr>
          <w:rStyle w:val="Emphasis"/>
          <w:rFonts w:ascii="Times New Roman" w:hAnsi="Times New Roman"/>
          <w:sz w:val="24"/>
        </w:rPr>
        <w:t>203 Bank Street, Harwich, MA, Assessor’s Map 25, Lot B3</w:t>
      </w:r>
      <w:r w:rsidRPr="000F2A4D">
        <w:rPr>
          <w:rStyle w:val="Emphasis"/>
          <w:rFonts w:ascii="Times New Roman" w:hAnsi="Times New Roman" w:cs="Times New Roman"/>
          <w:sz w:val="24"/>
          <w:szCs w:val="24"/>
        </w:rPr>
        <w:t xml:space="preserve">, </w:t>
      </w:r>
      <w:r w:rsidR="00E8543B" w:rsidRPr="000F2A4D">
        <w:rPr>
          <w:rStyle w:val="Emphasis"/>
          <w:rFonts w:ascii="Times New Roman" w:hAnsi="Times New Roman"/>
          <w:sz w:val="24"/>
        </w:rPr>
        <w:t>located in the Residential Rural (RR) and Residential Low Density (RL) Districts (split lot)</w:t>
      </w:r>
      <w:r w:rsidR="00DD6FF7" w:rsidRPr="000F2A4D">
        <w:rPr>
          <w:rStyle w:val="Emphasis"/>
          <w:rFonts w:ascii="Times New Roman" w:hAnsi="Times New Roman"/>
          <w:sz w:val="24"/>
        </w:rPr>
        <w:t xml:space="preserve"> with 10, 890 square feet</w:t>
      </w:r>
      <w:r w:rsidR="00E8543B" w:rsidRPr="000F2A4D">
        <w:rPr>
          <w:rStyle w:val="Emphasis"/>
          <w:rFonts w:ascii="Times New Roman" w:hAnsi="Times New Roman"/>
          <w:sz w:val="24"/>
        </w:rPr>
        <w:t>.</w:t>
      </w:r>
    </w:p>
    <w:p w14:paraId="7508E108" w14:textId="4B751444" w:rsidR="00DD6FF7" w:rsidRPr="000F2A4D" w:rsidRDefault="00E8543B" w:rsidP="000F2A4D">
      <w:pPr>
        <w:pStyle w:val="ListParagraph"/>
        <w:numPr>
          <w:ilvl w:val="0"/>
          <w:numId w:val="15"/>
        </w:numPr>
        <w:rPr>
          <w:rStyle w:val="Emphasis"/>
          <w:rFonts w:ascii="Times New Roman" w:hAnsi="Times New Roman"/>
          <w:sz w:val="24"/>
        </w:rPr>
      </w:pPr>
      <w:r w:rsidRPr="000F2A4D">
        <w:rPr>
          <w:rStyle w:val="Emphasis"/>
          <w:rFonts w:ascii="Times New Roman" w:hAnsi="Times New Roman"/>
          <w:sz w:val="24"/>
          <w:szCs w:val="24"/>
        </w:rPr>
        <w:lastRenderedPageBreak/>
        <w:t>The Harwich Fire Association is proposing to convert an existing former fire house into a multi-use property with a museum/educational use on the first floor and 3 apartments on the second floor.</w:t>
      </w:r>
      <w:r w:rsidR="00DD6FF7" w:rsidRPr="000F2A4D">
        <w:rPr>
          <w:rStyle w:val="Emphasis"/>
          <w:rFonts w:ascii="Times New Roman" w:hAnsi="Times New Roman"/>
          <w:sz w:val="24"/>
          <w:szCs w:val="24"/>
        </w:rPr>
        <w:t xml:space="preserve"> </w:t>
      </w:r>
      <w:r w:rsidR="00DD6FF7" w:rsidRPr="000F2A4D">
        <w:rPr>
          <w:rStyle w:val="Emphasis"/>
          <w:rFonts w:ascii="Times New Roman" w:hAnsi="Times New Roman"/>
          <w:sz w:val="24"/>
        </w:rPr>
        <w:t xml:space="preserve">There </w:t>
      </w:r>
      <w:r w:rsidR="003D54C6" w:rsidRPr="000F2A4D">
        <w:rPr>
          <w:rStyle w:val="Emphasis"/>
          <w:rFonts w:ascii="Times New Roman" w:hAnsi="Times New Roman"/>
          <w:sz w:val="24"/>
        </w:rPr>
        <w:t>will be an i</w:t>
      </w:r>
      <w:r w:rsidR="00DD6FF7" w:rsidRPr="000F2A4D">
        <w:rPr>
          <w:rStyle w:val="Emphasis"/>
          <w:rFonts w:ascii="Times New Roman" w:hAnsi="Times New Roman"/>
          <w:sz w:val="24"/>
        </w:rPr>
        <w:t>ncrease of 13 new parking spaces for a total of 28.</w:t>
      </w:r>
    </w:p>
    <w:p w14:paraId="7BB0A825" w14:textId="067EADC8" w:rsidR="00E8543B" w:rsidRPr="000F2A4D" w:rsidRDefault="00E8543B" w:rsidP="000F2A4D">
      <w:pPr>
        <w:pStyle w:val="ListParagraph"/>
        <w:numPr>
          <w:ilvl w:val="0"/>
          <w:numId w:val="15"/>
        </w:numPr>
        <w:rPr>
          <w:rStyle w:val="Emphasis"/>
          <w:rFonts w:ascii="Times New Roman" w:hAnsi="Times New Roman"/>
          <w:sz w:val="24"/>
          <w:szCs w:val="24"/>
        </w:rPr>
      </w:pPr>
      <w:r w:rsidRPr="000F2A4D">
        <w:rPr>
          <w:rStyle w:val="Emphasis"/>
          <w:rFonts w:ascii="Times New Roman" w:hAnsi="Times New Roman"/>
          <w:sz w:val="24"/>
          <w:szCs w:val="24"/>
        </w:rPr>
        <w:t xml:space="preserve">The </w:t>
      </w:r>
      <w:r w:rsidR="009B596D">
        <w:rPr>
          <w:rStyle w:val="Emphasis"/>
          <w:rFonts w:ascii="Times New Roman" w:hAnsi="Times New Roman"/>
          <w:sz w:val="24"/>
          <w:szCs w:val="24"/>
        </w:rPr>
        <w:t>A</w:t>
      </w:r>
      <w:r w:rsidRPr="000F2A4D">
        <w:rPr>
          <w:rStyle w:val="Emphasis"/>
          <w:rFonts w:ascii="Times New Roman" w:hAnsi="Times New Roman"/>
          <w:sz w:val="24"/>
          <w:szCs w:val="24"/>
        </w:rPr>
        <w:t xml:space="preserve">pplicant has applied for </w:t>
      </w:r>
      <w:r w:rsidR="00A43F12">
        <w:rPr>
          <w:rStyle w:val="Emphasis"/>
          <w:rFonts w:ascii="Times New Roman" w:hAnsi="Times New Roman"/>
          <w:sz w:val="24"/>
          <w:szCs w:val="24"/>
        </w:rPr>
        <w:t>TWO</w:t>
      </w:r>
      <w:r w:rsidRPr="000F2A4D">
        <w:rPr>
          <w:rStyle w:val="Emphasis"/>
          <w:rFonts w:ascii="Times New Roman" w:hAnsi="Times New Roman"/>
          <w:sz w:val="24"/>
          <w:szCs w:val="24"/>
        </w:rPr>
        <w:t xml:space="preserve"> use Special Permit</w:t>
      </w:r>
      <w:r w:rsidR="00A43F12">
        <w:rPr>
          <w:rStyle w:val="Emphasis"/>
          <w:rFonts w:ascii="Times New Roman" w:hAnsi="Times New Roman"/>
          <w:sz w:val="24"/>
          <w:szCs w:val="24"/>
        </w:rPr>
        <w:t>s</w:t>
      </w:r>
      <w:r w:rsidRPr="000F2A4D">
        <w:rPr>
          <w:rStyle w:val="Emphasis"/>
          <w:rFonts w:ascii="Times New Roman" w:hAnsi="Times New Roman"/>
          <w:sz w:val="24"/>
          <w:szCs w:val="24"/>
        </w:rPr>
        <w:t xml:space="preserve"> pursuant to the Code of the Town of Harwich Sections 325-51,</w:t>
      </w:r>
      <w:r w:rsidR="00A43F12">
        <w:rPr>
          <w:rStyle w:val="Emphasis"/>
          <w:rFonts w:ascii="Times New Roman" w:hAnsi="Times New Roman"/>
          <w:sz w:val="24"/>
          <w:szCs w:val="24"/>
        </w:rPr>
        <w:t xml:space="preserve"> </w:t>
      </w:r>
      <w:r w:rsidR="00A43F12" w:rsidRPr="00934543">
        <w:rPr>
          <w:rStyle w:val="Emphasis"/>
          <w:rFonts w:ascii="Times New Roman" w:hAnsi="Times New Roman"/>
          <w:sz w:val="24"/>
          <w:szCs w:val="24"/>
        </w:rPr>
        <w:t>Table of Uses – Public and Quasi Public Uses – Par.6, Table of Uses – Residential Uses – Par. 8</w:t>
      </w:r>
      <w:r w:rsidRPr="000F2A4D">
        <w:rPr>
          <w:rStyle w:val="Emphasis"/>
          <w:rFonts w:ascii="Times New Roman" w:hAnsi="Times New Roman"/>
          <w:sz w:val="24"/>
          <w:szCs w:val="24"/>
        </w:rPr>
        <w:t xml:space="preserve"> and a Site Plan Review Special Permit pursuant to Section 325-55. </w:t>
      </w:r>
    </w:p>
    <w:p w14:paraId="432F7BF7" w14:textId="516DA903" w:rsidR="00E8543B" w:rsidRPr="000F2A4D" w:rsidRDefault="00E8543B" w:rsidP="000F2A4D">
      <w:pPr>
        <w:pStyle w:val="ListParagraph"/>
        <w:numPr>
          <w:ilvl w:val="0"/>
          <w:numId w:val="15"/>
        </w:numPr>
        <w:autoSpaceDE w:val="0"/>
        <w:autoSpaceDN w:val="0"/>
        <w:adjustRightInd w:val="0"/>
        <w:rPr>
          <w:rFonts w:ascii="Times New Roman" w:eastAsia="Times New Roman" w:hAnsi="Times New Roman" w:cs="Times New Roman"/>
          <w:sz w:val="24"/>
          <w:szCs w:val="24"/>
        </w:rPr>
      </w:pPr>
      <w:r w:rsidRPr="000F2A4D">
        <w:rPr>
          <w:rStyle w:val="Emphasis"/>
          <w:rFonts w:ascii="Times New Roman" w:hAnsi="Times New Roman"/>
          <w:sz w:val="24"/>
          <w:szCs w:val="24"/>
        </w:rPr>
        <w:t xml:space="preserve">On 7/11/23 the Applicant submitted the Special Permit application. The public hearing notice was advertised in the </w:t>
      </w:r>
      <w:r w:rsidRPr="000F2A4D">
        <w:rPr>
          <w:rFonts w:ascii="Times New Roman" w:eastAsia="Times New Roman" w:hAnsi="Times New Roman" w:cs="Times New Roman"/>
          <w:sz w:val="24"/>
          <w:szCs w:val="24"/>
        </w:rPr>
        <w:t xml:space="preserve">Cape Cod Chronicle on August 3 and August 10, 2023. </w:t>
      </w:r>
    </w:p>
    <w:p w14:paraId="0FB39B8F" w14:textId="77777777" w:rsidR="00E8543B" w:rsidRDefault="00E8543B" w:rsidP="00E8543B">
      <w:pPr>
        <w:autoSpaceDE w:val="0"/>
        <w:autoSpaceDN w:val="0"/>
        <w:adjustRightInd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Application Documents Include:</w:t>
      </w:r>
    </w:p>
    <w:p w14:paraId="786374D8" w14:textId="77777777" w:rsidR="00E8543B" w:rsidRPr="00F237F5" w:rsidRDefault="00E8543B" w:rsidP="00E8543B">
      <w:pPr>
        <w:pStyle w:val="ListParagraph"/>
        <w:numPr>
          <w:ilvl w:val="0"/>
          <w:numId w:val="9"/>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A and </w:t>
      </w:r>
      <w:proofErr w:type="gramStart"/>
      <w:r>
        <w:rPr>
          <w:rFonts w:ascii="Times New Roman" w:eastAsia="Times New Roman" w:hAnsi="Times New Roman" w:cs="Times New Roman"/>
          <w:sz w:val="24"/>
          <w:szCs w:val="24"/>
        </w:rPr>
        <w:t>Narrative;</w:t>
      </w:r>
      <w:proofErr w:type="gramEnd"/>
    </w:p>
    <w:p w14:paraId="1A866FA4" w14:textId="77777777" w:rsidR="00E8543B" w:rsidRDefault="00E8543B" w:rsidP="00E8543B">
      <w:pPr>
        <w:pStyle w:val="ListParagraph"/>
        <w:numPr>
          <w:ilvl w:val="0"/>
          <w:numId w:val="9"/>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 Plan by Paul Sweetser, PLS, dated </w:t>
      </w:r>
      <w:proofErr w:type="gramStart"/>
      <w:r>
        <w:rPr>
          <w:rFonts w:ascii="Times New Roman" w:eastAsia="Times New Roman" w:hAnsi="Times New Roman" w:cs="Times New Roman"/>
          <w:sz w:val="24"/>
          <w:szCs w:val="24"/>
        </w:rPr>
        <w:t>9/16/21;</w:t>
      </w:r>
      <w:proofErr w:type="gramEnd"/>
    </w:p>
    <w:p w14:paraId="3275B315" w14:textId="77777777" w:rsidR="00E8543B" w:rsidRDefault="00E8543B" w:rsidP="00E8543B">
      <w:pPr>
        <w:pStyle w:val="ListParagraph"/>
        <w:numPr>
          <w:ilvl w:val="0"/>
          <w:numId w:val="9"/>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 Plan from Harwich ANR dated </w:t>
      </w:r>
      <w:proofErr w:type="gramStart"/>
      <w:r>
        <w:rPr>
          <w:rFonts w:ascii="Times New Roman" w:eastAsia="Times New Roman" w:hAnsi="Times New Roman" w:cs="Times New Roman"/>
          <w:sz w:val="24"/>
          <w:szCs w:val="24"/>
        </w:rPr>
        <w:t>1/21/55;</w:t>
      </w:r>
      <w:proofErr w:type="gramEnd"/>
    </w:p>
    <w:p w14:paraId="6863F190" w14:textId="77777777" w:rsidR="00E8543B" w:rsidRDefault="00E8543B" w:rsidP="00E8543B">
      <w:pPr>
        <w:pStyle w:val="ListParagraph"/>
        <w:numPr>
          <w:ilvl w:val="0"/>
          <w:numId w:val="9"/>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Existing Conditions Plan of Land by Paul Sweetser dated </w:t>
      </w:r>
      <w:proofErr w:type="gramStart"/>
      <w:r>
        <w:rPr>
          <w:rFonts w:ascii="Times New Roman" w:eastAsia="Times New Roman" w:hAnsi="Times New Roman" w:cs="Times New Roman"/>
          <w:sz w:val="24"/>
          <w:szCs w:val="24"/>
        </w:rPr>
        <w:t>7/20/23;</w:t>
      </w:r>
      <w:proofErr w:type="gramEnd"/>
      <w:r>
        <w:rPr>
          <w:rFonts w:ascii="Times New Roman" w:eastAsia="Times New Roman" w:hAnsi="Times New Roman" w:cs="Times New Roman"/>
          <w:sz w:val="24"/>
          <w:szCs w:val="24"/>
        </w:rPr>
        <w:t xml:space="preserve"> </w:t>
      </w:r>
    </w:p>
    <w:p w14:paraId="5D36FF59" w14:textId="77777777" w:rsidR="00E8543B" w:rsidRDefault="00E8543B" w:rsidP="00E8543B">
      <w:pPr>
        <w:pStyle w:val="ListParagraph"/>
        <w:numPr>
          <w:ilvl w:val="0"/>
          <w:numId w:val="9"/>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Existing Conditions Plan of Land (focus scale) by Paul Sweetser dated </w:t>
      </w:r>
      <w:proofErr w:type="gramStart"/>
      <w:r>
        <w:rPr>
          <w:rFonts w:ascii="Times New Roman" w:eastAsia="Times New Roman" w:hAnsi="Times New Roman" w:cs="Times New Roman"/>
          <w:sz w:val="24"/>
          <w:szCs w:val="24"/>
        </w:rPr>
        <w:t>7/20/23;</w:t>
      </w:r>
      <w:proofErr w:type="gramEnd"/>
    </w:p>
    <w:p w14:paraId="21EED19A" w14:textId="77777777" w:rsidR="00E8543B" w:rsidRDefault="00E8543B" w:rsidP="00E8543B">
      <w:pPr>
        <w:pStyle w:val="ListParagraph"/>
        <w:numPr>
          <w:ilvl w:val="0"/>
          <w:numId w:val="9"/>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Preliminary Parking Design Plan by BSC Group dated </w:t>
      </w:r>
      <w:proofErr w:type="gramStart"/>
      <w:r>
        <w:rPr>
          <w:rFonts w:ascii="Times New Roman" w:eastAsia="Times New Roman" w:hAnsi="Times New Roman" w:cs="Times New Roman"/>
          <w:sz w:val="24"/>
          <w:szCs w:val="24"/>
        </w:rPr>
        <w:t>2/24/23;</w:t>
      </w:r>
      <w:proofErr w:type="gramEnd"/>
    </w:p>
    <w:p w14:paraId="61EBB35F" w14:textId="77777777" w:rsidR="00E8543B" w:rsidRDefault="00E8543B" w:rsidP="00E8543B">
      <w:pPr>
        <w:pStyle w:val="ListParagraph"/>
        <w:numPr>
          <w:ilvl w:val="0"/>
          <w:numId w:val="9"/>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Preliminary Landscape Plan by BSC Group dated </w:t>
      </w:r>
      <w:proofErr w:type="gramStart"/>
      <w:r>
        <w:rPr>
          <w:rFonts w:ascii="Times New Roman" w:eastAsia="Times New Roman" w:hAnsi="Times New Roman" w:cs="Times New Roman"/>
          <w:sz w:val="24"/>
          <w:szCs w:val="24"/>
        </w:rPr>
        <w:t>2/24/23;</w:t>
      </w:r>
      <w:proofErr w:type="gramEnd"/>
    </w:p>
    <w:p w14:paraId="2A4D26B8" w14:textId="77777777" w:rsidR="00E8543B" w:rsidRDefault="00E8543B" w:rsidP="00E8543B">
      <w:pPr>
        <w:pStyle w:val="ListParagraph"/>
        <w:numPr>
          <w:ilvl w:val="0"/>
          <w:numId w:val="9"/>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Locus Map</w:t>
      </w:r>
    </w:p>
    <w:p w14:paraId="6CD32733" w14:textId="77777777" w:rsidR="00E8543B" w:rsidRDefault="00E8543B" w:rsidP="00E8543B">
      <w:pPr>
        <w:pStyle w:val="ListParagraph"/>
        <w:numPr>
          <w:ilvl w:val="0"/>
          <w:numId w:val="9"/>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Elevation Concept Drawings and Floor Plans, pages P-1, P-2, P-3, P-4, P-5, P-6, P-7 and P-8 dated </w:t>
      </w:r>
      <w:proofErr w:type="gramStart"/>
      <w:r>
        <w:rPr>
          <w:rFonts w:ascii="Times New Roman" w:eastAsia="Times New Roman" w:hAnsi="Times New Roman" w:cs="Times New Roman"/>
          <w:sz w:val="24"/>
          <w:szCs w:val="24"/>
        </w:rPr>
        <w:t>6/11/23;</w:t>
      </w:r>
      <w:proofErr w:type="gramEnd"/>
    </w:p>
    <w:p w14:paraId="7B93BEDE" w14:textId="77777777" w:rsidR="00E8543B" w:rsidRPr="002A6017" w:rsidRDefault="00E8543B" w:rsidP="00E8543B">
      <w:pPr>
        <w:pStyle w:val="ListParagraph"/>
        <w:numPr>
          <w:ilvl w:val="0"/>
          <w:numId w:val="9"/>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 for waiver of drainage/stormwater </w:t>
      </w:r>
      <w:proofErr w:type="gramStart"/>
      <w:r>
        <w:rPr>
          <w:rFonts w:ascii="Times New Roman" w:eastAsia="Times New Roman" w:hAnsi="Times New Roman" w:cs="Times New Roman"/>
          <w:sz w:val="24"/>
          <w:szCs w:val="24"/>
        </w:rPr>
        <w:t>plans;</w:t>
      </w:r>
      <w:proofErr w:type="gramEnd"/>
    </w:p>
    <w:p w14:paraId="6E0E47DA" w14:textId="77777777" w:rsidR="00E8543B" w:rsidRDefault="00E8543B" w:rsidP="00E8543B">
      <w:pPr>
        <w:pStyle w:val="ListParagraph"/>
        <w:numPr>
          <w:ilvl w:val="0"/>
          <w:numId w:val="9"/>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Abutters </w:t>
      </w:r>
      <w:proofErr w:type="gramStart"/>
      <w:r>
        <w:rPr>
          <w:rFonts w:ascii="Times New Roman" w:eastAsia="Times New Roman" w:hAnsi="Times New Roman" w:cs="Times New Roman"/>
          <w:sz w:val="24"/>
          <w:szCs w:val="24"/>
        </w:rPr>
        <w:t>Application;</w:t>
      </w:r>
      <w:proofErr w:type="gramEnd"/>
    </w:p>
    <w:p w14:paraId="77C5A557" w14:textId="366DC7DF" w:rsidR="00D876C2" w:rsidRDefault="00E8543B" w:rsidP="00D876C2">
      <w:pPr>
        <w:pStyle w:val="ListParagraph"/>
        <w:numPr>
          <w:ilvl w:val="0"/>
          <w:numId w:val="9"/>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Filing Fee</w:t>
      </w:r>
    </w:p>
    <w:p w14:paraId="040D66EE" w14:textId="77777777" w:rsidR="00376926" w:rsidRPr="00E64D32" w:rsidRDefault="00376926" w:rsidP="00376926">
      <w:pPr>
        <w:pStyle w:val="ListParagraph"/>
        <w:autoSpaceDE w:val="0"/>
        <w:autoSpaceDN w:val="0"/>
        <w:adjustRightInd w:val="0"/>
        <w:rPr>
          <w:rFonts w:ascii="Times New Roman" w:eastAsia="Times New Roman" w:hAnsi="Times New Roman" w:cs="Times New Roman"/>
          <w:sz w:val="24"/>
          <w:szCs w:val="24"/>
        </w:rPr>
      </w:pPr>
    </w:p>
    <w:p w14:paraId="3F467E65" w14:textId="3003AA39" w:rsidR="00DD6E0B" w:rsidRPr="009B596D" w:rsidRDefault="00D876C2" w:rsidP="00DD6E0B">
      <w:pPr>
        <w:pStyle w:val="ListParagraph"/>
        <w:numPr>
          <w:ilvl w:val="0"/>
          <w:numId w:val="16"/>
        </w:numPr>
        <w:rPr>
          <w:rStyle w:val="Emphasis"/>
          <w:rFonts w:ascii="Times New Roman" w:hAnsi="Times New Roman"/>
          <w:sz w:val="24"/>
          <w:szCs w:val="24"/>
        </w:rPr>
      </w:pPr>
      <w:r w:rsidRPr="000F2A4D">
        <w:rPr>
          <w:rStyle w:val="Emphasis"/>
          <w:rFonts w:ascii="Times New Roman" w:hAnsi="Times New Roman"/>
          <w:b/>
          <w:bCs/>
          <w:sz w:val="24"/>
          <w:szCs w:val="24"/>
        </w:rPr>
        <w:t xml:space="preserve">Move to </w:t>
      </w:r>
      <w:r w:rsidR="00DD6E0B" w:rsidRPr="000F2A4D">
        <w:rPr>
          <w:rStyle w:val="Emphasis"/>
          <w:rFonts w:ascii="Times New Roman" w:hAnsi="Times New Roman"/>
          <w:b/>
          <w:bCs/>
          <w:sz w:val="24"/>
          <w:szCs w:val="24"/>
        </w:rPr>
        <w:t>grant waivers as follow:</w:t>
      </w:r>
    </w:p>
    <w:p w14:paraId="1C965B0B" w14:textId="2476F4B4" w:rsidR="00DD6E0B" w:rsidRDefault="00B21086" w:rsidP="00B21086">
      <w:pPr>
        <w:ind w:left="720"/>
        <w:rPr>
          <w:rStyle w:val="Emphasis"/>
          <w:rFonts w:ascii="Times New Roman" w:hAnsi="Times New Roman"/>
          <w:sz w:val="24"/>
          <w:szCs w:val="24"/>
        </w:rPr>
      </w:pPr>
      <w:r>
        <w:rPr>
          <w:rStyle w:val="Emphasis"/>
          <w:rFonts w:ascii="Times New Roman" w:hAnsi="Times New Roman"/>
          <w:sz w:val="24"/>
          <w:szCs w:val="24"/>
        </w:rPr>
        <w:t>A Waiver from the strict interpretation of the requirements for a Stormwater Permit and submission of Drainage calculations</w:t>
      </w:r>
      <w:r w:rsidR="003C29D2">
        <w:rPr>
          <w:rStyle w:val="Emphasis"/>
          <w:rFonts w:ascii="Times New Roman" w:hAnsi="Times New Roman"/>
          <w:sz w:val="24"/>
          <w:szCs w:val="24"/>
        </w:rPr>
        <w:t>.</w:t>
      </w:r>
    </w:p>
    <w:p w14:paraId="61F1CAE9" w14:textId="5BAFFA8C" w:rsidR="00BC044E" w:rsidRPr="000F2A4D" w:rsidRDefault="000F2A4D" w:rsidP="009B596D">
      <w:pPr>
        <w:ind w:left="720" w:hanging="360"/>
        <w:rPr>
          <w:rStyle w:val="Emphasis"/>
          <w:rFonts w:ascii="Times New Roman" w:hAnsi="Times New Roman"/>
          <w:b/>
          <w:bCs/>
          <w:sz w:val="24"/>
          <w:szCs w:val="24"/>
        </w:rPr>
      </w:pPr>
      <w:r>
        <w:rPr>
          <w:rStyle w:val="Emphasis"/>
          <w:rFonts w:ascii="Times New Roman" w:hAnsi="Times New Roman"/>
          <w:b/>
          <w:bCs/>
          <w:sz w:val="24"/>
          <w:szCs w:val="24"/>
        </w:rPr>
        <w:t>(C)</w:t>
      </w:r>
      <w:r>
        <w:rPr>
          <w:rStyle w:val="Emphasis"/>
          <w:rFonts w:ascii="Times New Roman" w:hAnsi="Times New Roman"/>
          <w:b/>
          <w:bCs/>
          <w:sz w:val="24"/>
          <w:szCs w:val="24"/>
        </w:rPr>
        <w:tab/>
      </w:r>
      <w:r w:rsidR="005454BF" w:rsidRPr="000F2A4D">
        <w:rPr>
          <w:rStyle w:val="Emphasis"/>
          <w:rFonts w:ascii="Times New Roman" w:hAnsi="Times New Roman"/>
          <w:b/>
          <w:bCs/>
          <w:sz w:val="24"/>
          <w:szCs w:val="24"/>
        </w:rPr>
        <w:t>Move to grant</w:t>
      </w:r>
      <w:r w:rsidR="00376926">
        <w:rPr>
          <w:rStyle w:val="Emphasis"/>
          <w:rFonts w:ascii="Times New Roman" w:hAnsi="Times New Roman"/>
          <w:b/>
          <w:bCs/>
          <w:sz w:val="24"/>
          <w:szCs w:val="24"/>
        </w:rPr>
        <w:t xml:space="preserve"> TWO</w:t>
      </w:r>
      <w:r w:rsidR="005454BF" w:rsidRPr="000F2A4D">
        <w:rPr>
          <w:rStyle w:val="Emphasis"/>
          <w:rFonts w:ascii="Times New Roman" w:hAnsi="Times New Roman"/>
          <w:b/>
          <w:bCs/>
          <w:sz w:val="24"/>
          <w:szCs w:val="24"/>
        </w:rPr>
        <w:t xml:space="preserve"> Special Permit</w:t>
      </w:r>
      <w:r w:rsidR="00376926">
        <w:rPr>
          <w:rStyle w:val="Emphasis"/>
          <w:rFonts w:ascii="Times New Roman" w:hAnsi="Times New Roman"/>
          <w:b/>
          <w:bCs/>
          <w:sz w:val="24"/>
          <w:szCs w:val="24"/>
        </w:rPr>
        <w:t>s</w:t>
      </w:r>
      <w:r w:rsidR="009E5105" w:rsidRPr="000F2A4D">
        <w:rPr>
          <w:rStyle w:val="Emphasis"/>
          <w:rFonts w:ascii="Times New Roman" w:hAnsi="Times New Roman"/>
          <w:b/>
          <w:bCs/>
          <w:sz w:val="24"/>
          <w:szCs w:val="24"/>
        </w:rPr>
        <w:t xml:space="preserve"> according to Section 325-51</w:t>
      </w:r>
      <w:r w:rsidR="005454BF" w:rsidRPr="000F2A4D">
        <w:rPr>
          <w:rStyle w:val="Emphasis"/>
          <w:rFonts w:ascii="Times New Roman" w:hAnsi="Times New Roman"/>
          <w:b/>
          <w:bCs/>
          <w:sz w:val="24"/>
          <w:szCs w:val="24"/>
        </w:rPr>
        <w:t xml:space="preserve"> </w:t>
      </w:r>
    </w:p>
    <w:p w14:paraId="2A680836" w14:textId="088844A5" w:rsidR="0080214C" w:rsidRPr="0080214C" w:rsidRDefault="005454BF" w:rsidP="0080214C">
      <w:pPr>
        <w:pStyle w:val="ListParagraph"/>
        <w:rPr>
          <w:rStyle w:val="Emphasis"/>
          <w:rFonts w:ascii="Times New Roman" w:hAnsi="Times New Roman"/>
          <w:sz w:val="24"/>
          <w:szCs w:val="24"/>
        </w:rPr>
      </w:pPr>
      <w:r w:rsidRPr="00BC044E">
        <w:rPr>
          <w:rStyle w:val="Emphasis"/>
          <w:rFonts w:ascii="Times New Roman" w:hAnsi="Times New Roman"/>
          <w:sz w:val="24"/>
          <w:szCs w:val="24"/>
        </w:rPr>
        <w:t xml:space="preserve">to allow </w:t>
      </w:r>
      <w:r w:rsidR="004F2CB1" w:rsidRPr="00BC044E">
        <w:rPr>
          <w:rStyle w:val="Emphasis"/>
          <w:rFonts w:ascii="Times New Roman" w:hAnsi="Times New Roman"/>
          <w:sz w:val="24"/>
          <w:szCs w:val="24"/>
        </w:rPr>
        <w:t>for</w:t>
      </w:r>
      <w:r w:rsidR="00376926">
        <w:rPr>
          <w:rStyle w:val="Emphasis"/>
          <w:rFonts w:ascii="Times New Roman" w:hAnsi="Times New Roman"/>
          <w:sz w:val="24"/>
          <w:szCs w:val="24"/>
        </w:rPr>
        <w:t xml:space="preserve"> 1)</w:t>
      </w:r>
      <w:r w:rsidR="00BC044E" w:rsidRPr="00BC044E">
        <w:rPr>
          <w:rStyle w:val="Emphasis"/>
          <w:rFonts w:ascii="Times New Roman" w:hAnsi="Times New Roman"/>
          <w:sz w:val="24"/>
          <w:szCs w:val="24"/>
        </w:rPr>
        <w:t xml:space="preserve"> a change of use to </w:t>
      </w:r>
      <w:r w:rsidR="00373342">
        <w:rPr>
          <w:rStyle w:val="Emphasis"/>
          <w:rFonts w:ascii="Times New Roman" w:hAnsi="Times New Roman"/>
          <w:sz w:val="24"/>
          <w:szCs w:val="24"/>
        </w:rPr>
        <w:t xml:space="preserve">an </w:t>
      </w:r>
      <w:r w:rsidR="00BC044E" w:rsidRPr="00BC044E">
        <w:rPr>
          <w:rStyle w:val="Emphasis"/>
          <w:rFonts w:ascii="Times New Roman" w:hAnsi="Times New Roman"/>
          <w:sz w:val="24"/>
          <w:szCs w:val="24"/>
        </w:rPr>
        <w:t>educational/museum</w:t>
      </w:r>
      <w:r w:rsidR="00373342">
        <w:rPr>
          <w:rStyle w:val="Emphasis"/>
          <w:rFonts w:ascii="Times New Roman" w:hAnsi="Times New Roman"/>
          <w:sz w:val="24"/>
          <w:szCs w:val="24"/>
        </w:rPr>
        <w:t xml:space="preserve"> use for the first floor and 2) a multi-family use for the second floor</w:t>
      </w:r>
      <w:r w:rsidR="00CC4972">
        <w:rPr>
          <w:rStyle w:val="Emphasis"/>
          <w:rFonts w:ascii="Times New Roman" w:hAnsi="Times New Roman"/>
          <w:sz w:val="24"/>
          <w:szCs w:val="24"/>
        </w:rPr>
        <w:t>, the Board having found that</w:t>
      </w:r>
      <w:r w:rsidR="0080214C">
        <w:rPr>
          <w:rStyle w:val="Emphasis"/>
          <w:rFonts w:ascii="Times New Roman" w:hAnsi="Times New Roman"/>
          <w:sz w:val="24"/>
          <w:szCs w:val="24"/>
        </w:rPr>
        <w:t>:</w:t>
      </w:r>
    </w:p>
    <w:p w14:paraId="740FD5B5" w14:textId="35023926" w:rsidR="0080214C" w:rsidRPr="00772465" w:rsidRDefault="00000000" w:rsidP="0080214C">
      <w:pPr>
        <w:shd w:val="clear" w:color="auto" w:fill="FFFFFF"/>
        <w:spacing w:after="0" w:line="330" w:lineRule="atLeast"/>
        <w:ind w:left="450"/>
        <w:rPr>
          <w:rFonts w:ascii="Times New Roman" w:eastAsia="Times New Roman" w:hAnsi="Times New Roman" w:cs="Times New Roman"/>
          <w:color w:val="333333"/>
          <w:sz w:val="24"/>
          <w:szCs w:val="24"/>
        </w:rPr>
      </w:pPr>
      <w:hyperlink r:id="rId16" w:anchor="12263351" w:tooltip="325-51A(1)(a)" w:history="1">
        <w:r w:rsidR="0080214C" w:rsidRPr="00772465">
          <w:rPr>
            <w:rFonts w:ascii="Times New Roman" w:eastAsia="Times New Roman" w:hAnsi="Times New Roman" w:cs="Times New Roman"/>
            <w:b/>
            <w:bCs/>
            <w:color w:val="333333"/>
            <w:sz w:val="24"/>
            <w:szCs w:val="24"/>
          </w:rPr>
          <w:t>(a) </w:t>
        </w:r>
      </w:hyperlink>
      <w:r w:rsidR="0080214C" w:rsidRPr="00772465">
        <w:rPr>
          <w:rFonts w:ascii="Times New Roman" w:eastAsia="Times New Roman" w:hAnsi="Times New Roman" w:cs="Times New Roman"/>
          <w:color w:val="333333"/>
          <w:sz w:val="24"/>
          <w:szCs w:val="24"/>
        </w:rPr>
        <w:t>The use</w:t>
      </w:r>
      <w:r w:rsidR="00341EDB">
        <w:rPr>
          <w:rFonts w:ascii="Times New Roman" w:eastAsia="Times New Roman" w:hAnsi="Times New Roman" w:cs="Times New Roman"/>
          <w:color w:val="333333"/>
          <w:sz w:val="24"/>
          <w:szCs w:val="24"/>
        </w:rPr>
        <w:t>(s)</w:t>
      </w:r>
      <w:r w:rsidR="0080214C" w:rsidRPr="00772465">
        <w:rPr>
          <w:rFonts w:ascii="Times New Roman" w:eastAsia="Times New Roman" w:hAnsi="Times New Roman" w:cs="Times New Roman"/>
          <w:color w:val="333333"/>
          <w:sz w:val="24"/>
          <w:szCs w:val="24"/>
        </w:rPr>
        <w:t xml:space="preserve"> as developed will not adversely affect the neighborhood.</w:t>
      </w:r>
    </w:p>
    <w:p w14:paraId="1E8675A5" w14:textId="0229AA1C" w:rsidR="0080214C" w:rsidRPr="00772465" w:rsidRDefault="00000000" w:rsidP="0080214C">
      <w:pPr>
        <w:shd w:val="clear" w:color="auto" w:fill="FFFFFF"/>
        <w:spacing w:after="0" w:line="330" w:lineRule="atLeast"/>
        <w:ind w:left="450"/>
        <w:rPr>
          <w:rFonts w:ascii="Times New Roman" w:eastAsia="Times New Roman" w:hAnsi="Times New Roman" w:cs="Times New Roman"/>
          <w:color w:val="333333"/>
          <w:sz w:val="24"/>
          <w:szCs w:val="24"/>
        </w:rPr>
      </w:pPr>
      <w:hyperlink r:id="rId17" w:anchor="12263352" w:tooltip="325-51A(1)(b)" w:history="1">
        <w:r w:rsidR="0080214C" w:rsidRPr="00772465">
          <w:rPr>
            <w:rFonts w:ascii="Times New Roman" w:eastAsia="Times New Roman" w:hAnsi="Times New Roman" w:cs="Times New Roman"/>
            <w:b/>
            <w:bCs/>
            <w:color w:val="333333"/>
            <w:sz w:val="24"/>
            <w:szCs w:val="24"/>
          </w:rPr>
          <w:t>(b) </w:t>
        </w:r>
      </w:hyperlink>
      <w:r w:rsidR="0080214C" w:rsidRPr="00772465">
        <w:rPr>
          <w:rFonts w:ascii="Times New Roman" w:eastAsia="Times New Roman" w:hAnsi="Times New Roman" w:cs="Times New Roman"/>
          <w:color w:val="333333"/>
          <w:sz w:val="24"/>
          <w:szCs w:val="24"/>
        </w:rPr>
        <w:t>The specific site is an appropriate location for such use</w:t>
      </w:r>
      <w:r w:rsidR="00341EDB">
        <w:rPr>
          <w:rFonts w:ascii="Times New Roman" w:eastAsia="Times New Roman" w:hAnsi="Times New Roman" w:cs="Times New Roman"/>
          <w:color w:val="333333"/>
          <w:sz w:val="24"/>
          <w:szCs w:val="24"/>
        </w:rPr>
        <w:t>(s)</w:t>
      </w:r>
      <w:r w:rsidR="0080214C" w:rsidRPr="00772465">
        <w:rPr>
          <w:rFonts w:ascii="Times New Roman" w:eastAsia="Times New Roman" w:hAnsi="Times New Roman" w:cs="Times New Roman"/>
          <w:color w:val="333333"/>
          <w:sz w:val="24"/>
          <w:szCs w:val="24"/>
        </w:rPr>
        <w:t xml:space="preserve">, </w:t>
      </w:r>
      <w:proofErr w:type="gramStart"/>
      <w:r w:rsidR="0080214C" w:rsidRPr="00772465">
        <w:rPr>
          <w:rFonts w:ascii="Times New Roman" w:eastAsia="Times New Roman" w:hAnsi="Times New Roman" w:cs="Times New Roman"/>
          <w:color w:val="333333"/>
          <w:sz w:val="24"/>
          <w:szCs w:val="24"/>
        </w:rPr>
        <w:t>structure</w:t>
      </w:r>
      <w:proofErr w:type="gramEnd"/>
      <w:r w:rsidR="0080214C" w:rsidRPr="00772465">
        <w:rPr>
          <w:rFonts w:ascii="Times New Roman" w:eastAsia="Times New Roman" w:hAnsi="Times New Roman" w:cs="Times New Roman"/>
          <w:color w:val="333333"/>
          <w:sz w:val="24"/>
          <w:szCs w:val="24"/>
        </w:rPr>
        <w:t xml:space="preserve"> or condition</w:t>
      </w:r>
      <w:r w:rsidR="00341EDB">
        <w:rPr>
          <w:rFonts w:ascii="Times New Roman" w:eastAsia="Times New Roman" w:hAnsi="Times New Roman" w:cs="Times New Roman"/>
          <w:color w:val="333333"/>
          <w:sz w:val="24"/>
          <w:szCs w:val="24"/>
        </w:rPr>
        <w:t>s</w:t>
      </w:r>
      <w:r w:rsidR="0080214C" w:rsidRPr="00772465">
        <w:rPr>
          <w:rFonts w:ascii="Times New Roman" w:eastAsia="Times New Roman" w:hAnsi="Times New Roman" w:cs="Times New Roman"/>
          <w:color w:val="333333"/>
          <w:sz w:val="24"/>
          <w:szCs w:val="24"/>
        </w:rPr>
        <w:t>.</w:t>
      </w:r>
    </w:p>
    <w:p w14:paraId="275BFC35" w14:textId="77777777" w:rsidR="0080214C" w:rsidRPr="00772465" w:rsidRDefault="00000000" w:rsidP="0080214C">
      <w:pPr>
        <w:shd w:val="clear" w:color="auto" w:fill="FFFFFF"/>
        <w:spacing w:after="0" w:line="330" w:lineRule="atLeast"/>
        <w:ind w:left="450"/>
        <w:rPr>
          <w:rFonts w:ascii="Times New Roman" w:eastAsia="Times New Roman" w:hAnsi="Times New Roman" w:cs="Times New Roman"/>
          <w:color w:val="333333"/>
          <w:sz w:val="24"/>
          <w:szCs w:val="24"/>
        </w:rPr>
      </w:pPr>
      <w:hyperlink r:id="rId18" w:anchor="12263353" w:tooltip="325-51A(1)(c)" w:history="1">
        <w:r w:rsidR="0080214C" w:rsidRPr="00772465">
          <w:rPr>
            <w:rFonts w:ascii="Times New Roman" w:eastAsia="Times New Roman" w:hAnsi="Times New Roman" w:cs="Times New Roman"/>
            <w:b/>
            <w:bCs/>
            <w:color w:val="333333"/>
            <w:sz w:val="24"/>
            <w:szCs w:val="24"/>
          </w:rPr>
          <w:t>(c) </w:t>
        </w:r>
      </w:hyperlink>
      <w:r w:rsidR="0080214C" w:rsidRPr="00772465">
        <w:rPr>
          <w:rFonts w:ascii="Times New Roman" w:eastAsia="Times New Roman" w:hAnsi="Times New Roman" w:cs="Times New Roman"/>
          <w:color w:val="333333"/>
          <w:sz w:val="24"/>
          <w:szCs w:val="24"/>
        </w:rPr>
        <w:t>There will be no nuisance or serious hazard to vehicles or pedestrians.</w:t>
      </w:r>
    </w:p>
    <w:p w14:paraId="6B851C12" w14:textId="4FF99DF3" w:rsidR="00DD6E0B" w:rsidRDefault="00000000" w:rsidP="00341EDB">
      <w:pPr>
        <w:shd w:val="clear" w:color="auto" w:fill="FFFFFF"/>
        <w:spacing w:after="0" w:line="330" w:lineRule="atLeast"/>
        <w:ind w:left="450"/>
        <w:rPr>
          <w:rFonts w:ascii="Times New Roman" w:eastAsia="Times New Roman" w:hAnsi="Times New Roman" w:cs="Times New Roman"/>
          <w:color w:val="333333"/>
          <w:sz w:val="24"/>
          <w:szCs w:val="24"/>
        </w:rPr>
      </w:pPr>
      <w:hyperlink r:id="rId19" w:anchor="12263354" w:tooltip="325-51A(1)(d)" w:history="1">
        <w:r w:rsidR="0080214C" w:rsidRPr="00772465">
          <w:rPr>
            <w:rFonts w:ascii="Times New Roman" w:eastAsia="Times New Roman" w:hAnsi="Times New Roman" w:cs="Times New Roman"/>
            <w:b/>
            <w:bCs/>
            <w:color w:val="333333"/>
            <w:sz w:val="24"/>
            <w:szCs w:val="24"/>
          </w:rPr>
          <w:t>(d) </w:t>
        </w:r>
      </w:hyperlink>
      <w:r w:rsidR="0080214C" w:rsidRPr="00772465">
        <w:rPr>
          <w:rFonts w:ascii="Times New Roman" w:eastAsia="Times New Roman" w:hAnsi="Times New Roman" w:cs="Times New Roman"/>
          <w:color w:val="333333"/>
          <w:sz w:val="24"/>
          <w:szCs w:val="24"/>
        </w:rPr>
        <w:t>Adequate and appropriate facilities will be provided for the proper operation of the proposed use</w:t>
      </w:r>
      <w:r w:rsidR="00341EDB">
        <w:rPr>
          <w:rFonts w:ascii="Times New Roman" w:eastAsia="Times New Roman" w:hAnsi="Times New Roman" w:cs="Times New Roman"/>
          <w:color w:val="333333"/>
          <w:sz w:val="24"/>
          <w:szCs w:val="24"/>
        </w:rPr>
        <w:t>(s)</w:t>
      </w:r>
      <w:r w:rsidR="0080214C" w:rsidRPr="00772465">
        <w:rPr>
          <w:rFonts w:ascii="Times New Roman" w:eastAsia="Times New Roman" w:hAnsi="Times New Roman" w:cs="Times New Roman"/>
          <w:color w:val="333333"/>
          <w:sz w:val="24"/>
          <w:szCs w:val="24"/>
        </w:rPr>
        <w:t xml:space="preserve">. This includes the provision of appropriate sewage treatment facilities </w:t>
      </w:r>
      <w:r w:rsidR="0080214C" w:rsidRPr="00772465">
        <w:rPr>
          <w:rFonts w:ascii="Times New Roman" w:eastAsia="Times New Roman" w:hAnsi="Times New Roman" w:cs="Times New Roman"/>
          <w:color w:val="333333"/>
          <w:sz w:val="24"/>
          <w:szCs w:val="24"/>
        </w:rPr>
        <w:lastRenderedPageBreak/>
        <w:t xml:space="preserve">which provide for denitrification, when the permit granting authority deems such facilities necessary for protection of drinking water supply wells, </w:t>
      </w:r>
      <w:proofErr w:type="gramStart"/>
      <w:r w:rsidR="0080214C" w:rsidRPr="00772465">
        <w:rPr>
          <w:rFonts w:ascii="Times New Roman" w:eastAsia="Times New Roman" w:hAnsi="Times New Roman" w:cs="Times New Roman"/>
          <w:color w:val="333333"/>
          <w:sz w:val="24"/>
          <w:szCs w:val="24"/>
        </w:rPr>
        <w:t>ponds</w:t>
      </w:r>
      <w:proofErr w:type="gramEnd"/>
      <w:r w:rsidR="0080214C" w:rsidRPr="00772465">
        <w:rPr>
          <w:rFonts w:ascii="Times New Roman" w:eastAsia="Times New Roman" w:hAnsi="Times New Roman" w:cs="Times New Roman"/>
          <w:color w:val="333333"/>
          <w:sz w:val="24"/>
          <w:szCs w:val="24"/>
        </w:rPr>
        <w:t xml:space="preserve"> or saltwater embayment’s.”</w:t>
      </w:r>
    </w:p>
    <w:p w14:paraId="03252760" w14:textId="77777777" w:rsidR="00341EDB" w:rsidRPr="00341EDB" w:rsidRDefault="00341EDB" w:rsidP="00341EDB">
      <w:pPr>
        <w:shd w:val="clear" w:color="auto" w:fill="FFFFFF"/>
        <w:spacing w:after="0" w:line="330" w:lineRule="atLeast"/>
        <w:ind w:left="450"/>
        <w:rPr>
          <w:rStyle w:val="Emphasis"/>
          <w:rFonts w:ascii="Times New Roman" w:eastAsia="Times New Roman" w:hAnsi="Times New Roman" w:cs="Times New Roman"/>
          <w:color w:val="333333"/>
          <w:sz w:val="24"/>
          <w:szCs w:val="24"/>
        </w:rPr>
      </w:pPr>
    </w:p>
    <w:p w14:paraId="46414AAC" w14:textId="11652242" w:rsidR="008A5EE5" w:rsidRPr="000F2A4D" w:rsidRDefault="008A5EE5" w:rsidP="008A5EE5">
      <w:pPr>
        <w:ind w:left="720" w:hanging="360"/>
        <w:rPr>
          <w:rStyle w:val="Emphasis"/>
          <w:rFonts w:ascii="Times New Roman" w:hAnsi="Times New Roman"/>
          <w:b/>
          <w:bCs/>
          <w:sz w:val="24"/>
          <w:szCs w:val="24"/>
        </w:rPr>
      </w:pPr>
      <w:r>
        <w:rPr>
          <w:rStyle w:val="Emphasis"/>
          <w:rFonts w:ascii="Times New Roman" w:hAnsi="Times New Roman"/>
          <w:b/>
          <w:bCs/>
          <w:sz w:val="24"/>
          <w:szCs w:val="24"/>
        </w:rPr>
        <w:t>(</w:t>
      </w:r>
      <w:r>
        <w:rPr>
          <w:rStyle w:val="Emphasis"/>
          <w:rFonts w:ascii="Times New Roman" w:hAnsi="Times New Roman"/>
          <w:b/>
          <w:bCs/>
          <w:sz w:val="24"/>
          <w:szCs w:val="24"/>
        </w:rPr>
        <w:t>D</w:t>
      </w:r>
      <w:r>
        <w:rPr>
          <w:rStyle w:val="Emphasis"/>
          <w:rFonts w:ascii="Times New Roman" w:hAnsi="Times New Roman"/>
          <w:b/>
          <w:bCs/>
          <w:sz w:val="24"/>
          <w:szCs w:val="24"/>
        </w:rPr>
        <w:t>)</w:t>
      </w:r>
      <w:r>
        <w:rPr>
          <w:rStyle w:val="Emphasis"/>
          <w:rFonts w:ascii="Times New Roman" w:hAnsi="Times New Roman"/>
          <w:b/>
          <w:bCs/>
          <w:sz w:val="24"/>
          <w:szCs w:val="24"/>
        </w:rPr>
        <w:tab/>
      </w:r>
      <w:r w:rsidRPr="000F2A4D">
        <w:rPr>
          <w:rStyle w:val="Emphasis"/>
          <w:rFonts w:ascii="Times New Roman" w:hAnsi="Times New Roman"/>
          <w:b/>
          <w:bCs/>
          <w:sz w:val="24"/>
          <w:szCs w:val="24"/>
        </w:rPr>
        <w:t xml:space="preserve">Move to grant </w:t>
      </w:r>
      <w:r w:rsidR="00217DD1">
        <w:rPr>
          <w:rStyle w:val="Emphasis"/>
          <w:rFonts w:ascii="Times New Roman" w:hAnsi="Times New Roman"/>
          <w:b/>
          <w:bCs/>
          <w:sz w:val="24"/>
          <w:szCs w:val="24"/>
        </w:rPr>
        <w:t>a Site Plan</w:t>
      </w:r>
      <w:r w:rsidRPr="000F2A4D">
        <w:rPr>
          <w:rStyle w:val="Emphasis"/>
          <w:rFonts w:ascii="Times New Roman" w:hAnsi="Times New Roman"/>
          <w:b/>
          <w:bCs/>
          <w:sz w:val="24"/>
          <w:szCs w:val="24"/>
        </w:rPr>
        <w:t xml:space="preserve"> Special Permit according to Section 325-5</w:t>
      </w:r>
      <w:r w:rsidR="00217DD1">
        <w:rPr>
          <w:rStyle w:val="Emphasis"/>
          <w:rFonts w:ascii="Times New Roman" w:hAnsi="Times New Roman"/>
          <w:b/>
          <w:bCs/>
          <w:sz w:val="24"/>
          <w:szCs w:val="24"/>
        </w:rPr>
        <w:t>5</w:t>
      </w:r>
      <w:r w:rsidRPr="000F2A4D">
        <w:rPr>
          <w:rStyle w:val="Emphasis"/>
          <w:rFonts w:ascii="Times New Roman" w:hAnsi="Times New Roman"/>
          <w:b/>
          <w:bCs/>
          <w:sz w:val="24"/>
          <w:szCs w:val="24"/>
        </w:rPr>
        <w:t xml:space="preserve"> </w:t>
      </w:r>
    </w:p>
    <w:p w14:paraId="06BA7E58" w14:textId="56229C6C" w:rsidR="00F7440F" w:rsidRPr="00F7440F" w:rsidRDefault="00F7440F" w:rsidP="00F7440F">
      <w:pPr>
        <w:spacing w:after="0" w:line="240" w:lineRule="auto"/>
        <w:rPr>
          <w:rFonts w:ascii="Times New Roman" w:eastAsia="Times New Roman" w:hAnsi="Times New Roman" w:cs="Times New Roman"/>
          <w:sz w:val="24"/>
          <w:szCs w:val="24"/>
        </w:rPr>
      </w:pPr>
      <w:r w:rsidRPr="00F7440F">
        <w:rPr>
          <w:rFonts w:ascii="Times New Roman" w:eastAsia="Times New Roman" w:hAnsi="Times New Roman" w:cs="Times New Roman"/>
          <w:color w:val="333333"/>
          <w:sz w:val="24"/>
          <w:szCs w:val="24"/>
          <w:shd w:val="clear" w:color="auto" w:fill="FFFFFF"/>
        </w:rPr>
        <w:t>In addition to any special permit or variance required under the Table of Use Regulations, the following development activities shall require a site plan special permit from the Planning Board:</w:t>
      </w:r>
      <w:r>
        <w:rPr>
          <w:rFonts w:ascii="Times New Roman" w:eastAsia="Times New Roman" w:hAnsi="Times New Roman" w:cs="Times New Roman"/>
          <w:sz w:val="24"/>
          <w:szCs w:val="24"/>
        </w:rPr>
        <w:t xml:space="preserve"> </w:t>
      </w:r>
      <w:r w:rsidRPr="00F7440F">
        <w:rPr>
          <w:rFonts w:ascii="Times New Roman" w:eastAsia="Times New Roman" w:hAnsi="Times New Roman" w:cs="Times New Roman"/>
          <w:color w:val="666666"/>
          <w:sz w:val="24"/>
          <w:szCs w:val="24"/>
        </w:rPr>
        <w:t>[Amended 5-4-2010 STM by Art. 9]</w:t>
      </w:r>
    </w:p>
    <w:p w14:paraId="674C8837" w14:textId="77777777" w:rsidR="003B446B" w:rsidRDefault="003B446B" w:rsidP="00586984">
      <w:pPr>
        <w:shd w:val="clear" w:color="auto" w:fill="FFFFFF"/>
        <w:spacing w:after="0" w:line="330" w:lineRule="atLeast"/>
        <w:rPr>
          <w:rFonts w:ascii="Times New Roman" w:eastAsia="Times New Roman" w:hAnsi="Times New Roman" w:cs="Times New Roman"/>
          <w:color w:val="333333"/>
          <w:sz w:val="24"/>
          <w:szCs w:val="24"/>
        </w:rPr>
      </w:pPr>
    </w:p>
    <w:p w14:paraId="5ADE1CA2" w14:textId="464BE848" w:rsidR="005D3722" w:rsidRPr="00BA22E1" w:rsidRDefault="005D3722" w:rsidP="00BA22E1">
      <w:pPr>
        <w:pStyle w:val="ListParagraph"/>
        <w:numPr>
          <w:ilvl w:val="0"/>
          <w:numId w:val="17"/>
        </w:numPr>
        <w:shd w:val="clear" w:color="auto" w:fill="FFFFFF"/>
        <w:spacing w:line="330" w:lineRule="atLeast"/>
        <w:jc w:val="both"/>
        <w:rPr>
          <w:rFonts w:ascii="Times New Roman" w:hAnsi="Times New Roman" w:cs="Times New Roman"/>
          <w:color w:val="333333"/>
          <w:sz w:val="24"/>
          <w:szCs w:val="24"/>
        </w:rPr>
      </w:pPr>
      <w:r w:rsidRPr="00BA22E1">
        <w:rPr>
          <w:rFonts w:ascii="Times New Roman" w:hAnsi="Times New Roman" w:cs="Times New Roman"/>
          <w:color w:val="333333"/>
          <w:sz w:val="24"/>
          <w:szCs w:val="24"/>
        </w:rPr>
        <w:t xml:space="preserve">Expansion or reconfiguration of an existing parking lot and/or driveway(s) in connection with a commercial, industrial, multifamily, </w:t>
      </w:r>
      <w:proofErr w:type="gramStart"/>
      <w:r w:rsidRPr="00BA22E1">
        <w:rPr>
          <w:rFonts w:ascii="Times New Roman" w:hAnsi="Times New Roman" w:cs="Times New Roman"/>
          <w:color w:val="333333"/>
          <w:sz w:val="24"/>
          <w:szCs w:val="24"/>
        </w:rPr>
        <w:t>educational</w:t>
      </w:r>
      <w:proofErr w:type="gramEnd"/>
      <w:r w:rsidRPr="00BA22E1">
        <w:rPr>
          <w:rFonts w:ascii="Times New Roman" w:hAnsi="Times New Roman" w:cs="Times New Roman"/>
          <w:color w:val="333333"/>
          <w:sz w:val="24"/>
          <w:szCs w:val="24"/>
        </w:rPr>
        <w:t xml:space="preserve"> or municipal use, or personal wireless service facility.</w:t>
      </w:r>
    </w:p>
    <w:p w14:paraId="5DC18D28" w14:textId="2B8446AD" w:rsidR="00CA6016" w:rsidRPr="00B030F2" w:rsidRDefault="005D3722" w:rsidP="00B030F2">
      <w:pPr>
        <w:pStyle w:val="ListParagraph"/>
        <w:numPr>
          <w:ilvl w:val="0"/>
          <w:numId w:val="17"/>
        </w:numPr>
        <w:shd w:val="clear" w:color="auto" w:fill="FFFFFF"/>
        <w:spacing w:line="330" w:lineRule="atLeast"/>
        <w:jc w:val="both"/>
        <w:rPr>
          <w:rFonts w:ascii="Times New Roman" w:hAnsi="Times New Roman" w:cs="Times New Roman"/>
          <w:color w:val="333333"/>
          <w:sz w:val="24"/>
          <w:szCs w:val="24"/>
        </w:rPr>
      </w:pPr>
      <w:r w:rsidRPr="00BA22E1">
        <w:rPr>
          <w:rFonts w:ascii="Times New Roman" w:hAnsi="Times New Roman" w:cs="Times New Roman"/>
          <w:color w:val="333333"/>
          <w:sz w:val="24"/>
          <w:szCs w:val="24"/>
        </w:rPr>
        <w:t>Establishment of any new commercial, industrial, multifamily, educational, municipal, fast-food/takeout restaurant or personal wireless service facility.</w:t>
      </w:r>
    </w:p>
    <w:p w14:paraId="216C9B92" w14:textId="0AEABA50" w:rsidR="00B06D25" w:rsidRPr="00B030F2" w:rsidRDefault="00B030F2" w:rsidP="00B030F2">
      <w:pPr>
        <w:rPr>
          <w:rFonts w:ascii="Times New Roman" w:hAnsi="Times New Roman"/>
          <w:b/>
          <w:bCs/>
          <w:sz w:val="24"/>
          <w:szCs w:val="24"/>
        </w:rPr>
      </w:pPr>
      <w:r w:rsidRPr="000F2A4D">
        <w:rPr>
          <w:rStyle w:val="Emphasis"/>
          <w:rFonts w:ascii="Times New Roman" w:hAnsi="Times New Roman"/>
          <w:b/>
          <w:bCs/>
          <w:sz w:val="24"/>
          <w:szCs w:val="24"/>
        </w:rPr>
        <w:t xml:space="preserve">Move to grant </w:t>
      </w:r>
      <w:r>
        <w:rPr>
          <w:rStyle w:val="Emphasis"/>
          <w:rFonts w:ascii="Times New Roman" w:hAnsi="Times New Roman"/>
          <w:b/>
          <w:bCs/>
          <w:sz w:val="24"/>
          <w:szCs w:val="24"/>
        </w:rPr>
        <w:t>a Site Plan</w:t>
      </w:r>
      <w:r w:rsidRPr="000F2A4D">
        <w:rPr>
          <w:rStyle w:val="Emphasis"/>
          <w:rFonts w:ascii="Times New Roman" w:hAnsi="Times New Roman"/>
          <w:b/>
          <w:bCs/>
          <w:sz w:val="24"/>
          <w:szCs w:val="24"/>
        </w:rPr>
        <w:t xml:space="preserve"> Special Permit according to Section 325-5</w:t>
      </w:r>
      <w:r>
        <w:rPr>
          <w:rStyle w:val="Emphasis"/>
          <w:rFonts w:ascii="Times New Roman" w:hAnsi="Times New Roman"/>
          <w:b/>
          <w:bCs/>
          <w:sz w:val="24"/>
          <w:szCs w:val="24"/>
        </w:rPr>
        <w:t>5</w:t>
      </w:r>
      <w:r>
        <w:rPr>
          <w:rStyle w:val="Emphasis"/>
          <w:rFonts w:ascii="Times New Roman" w:hAnsi="Times New Roman"/>
          <w:b/>
          <w:bCs/>
          <w:sz w:val="24"/>
          <w:szCs w:val="24"/>
        </w:rPr>
        <w:t xml:space="preserve">, </w:t>
      </w:r>
      <w:r>
        <w:rPr>
          <w:rFonts w:ascii="Times New Roman" w:eastAsia="Times New Roman" w:hAnsi="Times New Roman" w:cs="Times New Roman"/>
          <w:color w:val="333333"/>
          <w:sz w:val="24"/>
          <w:szCs w:val="24"/>
        </w:rPr>
        <w:t>the Board having found that</w:t>
      </w:r>
      <w:r>
        <w:rPr>
          <w:rFonts w:ascii="Arial" w:hAnsi="Arial" w:cs="Arial"/>
          <w:color w:val="333333"/>
          <w:shd w:val="clear" w:color="auto" w:fill="FFFFFF"/>
        </w:rPr>
        <w:t> </w:t>
      </w:r>
      <w:r w:rsidRPr="00B030F2">
        <w:rPr>
          <w:rFonts w:ascii="Times New Roman" w:hAnsi="Times New Roman" w:cs="Times New Roman"/>
          <w:color w:val="333333"/>
          <w:sz w:val="24"/>
          <w:szCs w:val="24"/>
          <w:shd w:val="clear" w:color="auto" w:fill="FFFFFF"/>
        </w:rPr>
        <w:t>the site plan meets the requirements of this bylaw and the Planning Board Rules and Regulations Governing Subdivision of Land and Site Plan Review, as amended</w:t>
      </w:r>
      <w:r>
        <w:rPr>
          <w:rFonts w:ascii="Times New Roman" w:hAnsi="Times New Roman" w:cs="Times New Roman"/>
          <w:color w:val="333333"/>
          <w:sz w:val="24"/>
          <w:szCs w:val="24"/>
          <w:shd w:val="clear" w:color="auto" w:fill="FFFFFF"/>
        </w:rPr>
        <w:t>.</w:t>
      </w:r>
    </w:p>
    <w:p w14:paraId="71ACBFD6" w14:textId="77777777" w:rsidR="00CA6016" w:rsidRDefault="00CA6016" w:rsidP="00586984">
      <w:pPr>
        <w:shd w:val="clear" w:color="auto" w:fill="FFFFFF"/>
        <w:spacing w:after="0" w:line="330" w:lineRule="atLeast"/>
        <w:rPr>
          <w:rFonts w:ascii="Times New Roman" w:eastAsia="Times New Roman" w:hAnsi="Times New Roman" w:cs="Times New Roman"/>
          <w:color w:val="333333"/>
          <w:sz w:val="24"/>
          <w:szCs w:val="24"/>
        </w:rPr>
      </w:pPr>
    </w:p>
    <w:p w14:paraId="7F7568EC" w14:textId="56471CDF" w:rsidR="00F32B52" w:rsidRDefault="00F32B52" w:rsidP="00586984">
      <w:pPr>
        <w:shd w:val="clear" w:color="auto" w:fill="FFFFFF"/>
        <w:spacing w:after="0" w:line="330" w:lineRule="atLeast"/>
        <w:rPr>
          <w:rFonts w:ascii="Times New Roman" w:eastAsia="Times New Roman" w:hAnsi="Times New Roman" w:cs="Times New Roman"/>
          <w:color w:val="333333"/>
          <w:sz w:val="24"/>
          <w:szCs w:val="24"/>
        </w:rPr>
      </w:pPr>
    </w:p>
    <w:p w14:paraId="012B69A9" w14:textId="77777777" w:rsidR="00F32B52" w:rsidRDefault="00F32B52" w:rsidP="00586984">
      <w:pPr>
        <w:shd w:val="clear" w:color="auto" w:fill="FFFFFF"/>
        <w:spacing w:after="0" w:line="330" w:lineRule="atLeast"/>
        <w:rPr>
          <w:rFonts w:ascii="Times New Roman" w:eastAsia="Times New Roman" w:hAnsi="Times New Roman" w:cs="Times New Roman"/>
          <w:color w:val="333333"/>
          <w:sz w:val="24"/>
          <w:szCs w:val="24"/>
        </w:rPr>
      </w:pPr>
    </w:p>
    <w:p w14:paraId="306027C4" w14:textId="77777777" w:rsidR="00586984" w:rsidRDefault="00586984" w:rsidP="00586984">
      <w:pPr>
        <w:shd w:val="clear" w:color="auto" w:fill="FFFFFF"/>
        <w:spacing w:after="0" w:line="330" w:lineRule="atLeast"/>
        <w:ind w:left="450"/>
        <w:rPr>
          <w:rFonts w:ascii="Times New Roman" w:eastAsia="Times New Roman" w:hAnsi="Times New Roman" w:cs="Times New Roman"/>
          <w:color w:val="333333"/>
          <w:sz w:val="24"/>
          <w:szCs w:val="24"/>
        </w:rPr>
      </w:pPr>
    </w:p>
    <w:p w14:paraId="73E24FE2" w14:textId="77777777" w:rsidR="00FC02B3" w:rsidRDefault="00FC02B3" w:rsidP="00FC02B3">
      <w:pPr>
        <w:shd w:val="clear" w:color="auto" w:fill="FFFFFF"/>
        <w:rPr>
          <w:rFonts w:ascii="Times New Roman" w:hAnsi="Times New Roman"/>
          <w:sz w:val="24"/>
          <w:szCs w:val="24"/>
        </w:rPr>
      </w:pPr>
    </w:p>
    <w:p w14:paraId="79A56123" w14:textId="77777777" w:rsidR="00FC02B3" w:rsidRPr="00FB3273" w:rsidRDefault="00FC02B3" w:rsidP="00FB3273">
      <w:pPr>
        <w:shd w:val="clear" w:color="auto" w:fill="FFFFFF"/>
        <w:spacing w:after="0" w:line="330" w:lineRule="atLeast"/>
        <w:rPr>
          <w:rFonts w:ascii="Times New Roman" w:eastAsia="Times New Roman" w:hAnsi="Times New Roman" w:cs="Times New Roman"/>
          <w:color w:val="333333"/>
          <w:sz w:val="24"/>
          <w:szCs w:val="24"/>
        </w:rPr>
      </w:pPr>
    </w:p>
    <w:p w14:paraId="588C844F" w14:textId="77777777" w:rsidR="00FB3273" w:rsidRDefault="00FB3273" w:rsidP="00C73A45">
      <w:pPr>
        <w:pStyle w:val="ListParagraph"/>
        <w:ind w:left="0"/>
        <w:rPr>
          <w:rFonts w:ascii="Times New Roman" w:hAnsi="Times New Roman"/>
          <w:b/>
          <w:sz w:val="24"/>
          <w:szCs w:val="24"/>
        </w:rPr>
      </w:pPr>
    </w:p>
    <w:p w14:paraId="21BCA9A3" w14:textId="77777777" w:rsidR="00C73A45" w:rsidRPr="009459A0" w:rsidRDefault="00C73A45" w:rsidP="00124913">
      <w:pPr>
        <w:rPr>
          <w:rFonts w:ascii="Times New Roman" w:hAnsi="Times New Roman" w:cs="Times New Roman"/>
          <w:sz w:val="24"/>
          <w:szCs w:val="24"/>
        </w:rPr>
      </w:pPr>
    </w:p>
    <w:sectPr w:rsidR="00C73A45" w:rsidRPr="009459A0">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E520" w14:textId="77777777" w:rsidR="00B64DC4" w:rsidRDefault="00B64DC4" w:rsidP="006B6D65">
      <w:pPr>
        <w:spacing w:after="0" w:line="240" w:lineRule="auto"/>
      </w:pPr>
      <w:r>
        <w:separator/>
      </w:r>
    </w:p>
  </w:endnote>
  <w:endnote w:type="continuationSeparator" w:id="0">
    <w:p w14:paraId="27492F0C" w14:textId="77777777" w:rsidR="00B64DC4" w:rsidRDefault="00B64DC4"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692805"/>
      <w:docPartObj>
        <w:docPartGallery w:val="Page Numbers (Bottom of Page)"/>
        <w:docPartUnique/>
      </w:docPartObj>
    </w:sdtPr>
    <w:sdtEndPr>
      <w:rPr>
        <w:noProof/>
      </w:rPr>
    </w:sdtEndPr>
    <w:sdtContent>
      <w:p w14:paraId="048E8BE4" w14:textId="34CE5B52" w:rsidR="00C8085A" w:rsidRDefault="00C80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ACFD24" w14:textId="77777777" w:rsidR="00E07D2B" w:rsidRDefault="00E07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C9300" w14:textId="77777777" w:rsidR="00B64DC4" w:rsidRDefault="00B64DC4" w:rsidP="006B6D65">
      <w:pPr>
        <w:spacing w:after="0" w:line="240" w:lineRule="auto"/>
      </w:pPr>
      <w:r>
        <w:separator/>
      </w:r>
    </w:p>
  </w:footnote>
  <w:footnote w:type="continuationSeparator" w:id="0">
    <w:p w14:paraId="2C18BFE5" w14:textId="77777777" w:rsidR="00B64DC4" w:rsidRDefault="00B64DC4"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D2DF" w14:textId="24B08FB1" w:rsidR="00A75821" w:rsidRDefault="00A75821" w:rsidP="00A75821">
    <w:pPr>
      <w:pStyle w:val="Header"/>
      <w:rPr>
        <w:rFonts w:ascii="Times New Roman" w:hAnsi="Times New Roman" w:cs="Times New Roman"/>
      </w:rPr>
    </w:pPr>
    <w:r w:rsidRPr="00523351">
      <w:rPr>
        <w:rFonts w:ascii="Times New Roman" w:hAnsi="Times New Roman" w:cs="Times New Roman"/>
        <w:b/>
        <w:i/>
        <w:sz w:val="28"/>
        <w:szCs w:val="28"/>
      </w:rPr>
      <w:t>Harwich Planning Department</w:t>
    </w:r>
    <w:r w:rsidRPr="009459A0">
      <w:rPr>
        <w:rFonts w:ascii="Times New Roman" w:hAnsi="Times New Roman" w:cs="Times New Roman"/>
      </w:rPr>
      <w:t xml:space="preserve">  </w:t>
    </w:r>
    <w:r>
      <w:rPr>
        <w:rFonts w:ascii="Times New Roman" w:hAnsi="Times New Roman" w:cs="Times New Roman"/>
      </w:rPr>
      <w:t xml:space="preserve">                          </w:t>
    </w:r>
  </w:p>
  <w:p w14:paraId="7CED3F25" w14:textId="36FC0A81" w:rsidR="00A75821" w:rsidRDefault="00A75821" w:rsidP="00A75821">
    <w:pPr>
      <w:pStyle w:val="Header"/>
      <w:rPr>
        <w:rFonts w:ascii="Times New Roman" w:hAnsi="Times New Roman" w:cs="Times New Roman"/>
      </w:rPr>
    </w:pPr>
    <w:r>
      <w:rPr>
        <w:rFonts w:ascii="Times New Roman" w:hAnsi="Times New Roman" w:cs="Times New Roman"/>
      </w:rPr>
      <w:t xml:space="preserve">                                                                                              Pla</w:t>
    </w:r>
    <w:r w:rsidRPr="009459A0">
      <w:rPr>
        <w:rFonts w:ascii="Times New Roman" w:hAnsi="Times New Roman" w:cs="Times New Roman"/>
      </w:rPr>
      <w:t>nning &amp; Community</w:t>
    </w:r>
    <w:r>
      <w:rPr>
        <w:rFonts w:ascii="Times New Roman" w:hAnsi="Times New Roman" w:cs="Times New Roman"/>
      </w:rPr>
      <w:t xml:space="preserve"> </w:t>
    </w:r>
    <w:r w:rsidRPr="009459A0">
      <w:rPr>
        <w:rFonts w:ascii="Times New Roman" w:hAnsi="Times New Roman" w:cs="Times New Roman"/>
      </w:rPr>
      <w:t>Developmen</w:t>
    </w:r>
    <w:r w:rsidR="00002D13">
      <w:rPr>
        <w:rFonts w:ascii="Times New Roman" w:hAnsi="Times New Roman" w:cs="Times New Roman"/>
      </w:rPr>
      <w:t>t</w:t>
    </w:r>
    <w:r>
      <w:rPr>
        <w:rFonts w:ascii="Times New Roman" w:hAnsi="Times New Roman" w:cs="Times New Roman"/>
      </w:rPr>
      <w:t xml:space="preserve">                                                                                 </w:t>
    </w: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6C4D308B" wp14:editId="684C2F6B">
          <wp:simplePos x="0" y="0"/>
          <wp:positionH relativeFrom="margin">
            <wp:posOffset>440474</wp:posOffset>
          </wp:positionH>
          <wp:positionV relativeFrom="paragraph">
            <wp:posOffset>2540</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p>
  <w:p w14:paraId="5155E368" w14:textId="77777777" w:rsidR="00002D13" w:rsidRDefault="00A75821" w:rsidP="00A75821">
    <w:pPr>
      <w:pStyle w:val="Header"/>
      <w:rPr>
        <w:rFonts w:ascii="Times New Roman" w:hAnsi="Times New Roman" w:cs="Times New Roman"/>
      </w:rPr>
    </w:pPr>
    <w:r>
      <w:rPr>
        <w:rFonts w:ascii="Times New Roman" w:hAnsi="Times New Roman" w:cs="Times New Roman"/>
      </w:rPr>
      <w:t xml:space="preserve">                                                                                               </w:t>
    </w:r>
    <w:r w:rsidRPr="009459A0">
      <w:rPr>
        <w:rFonts w:ascii="Times New Roman" w:hAnsi="Times New Roman" w:cs="Times New Roman"/>
      </w:rPr>
      <w:t>Shelagh Delaney, Planning Assistant</w:t>
    </w:r>
  </w:p>
  <w:p w14:paraId="349C6B59" w14:textId="679E821B" w:rsidR="00A75821" w:rsidRPr="009459A0" w:rsidRDefault="00002D13" w:rsidP="00A75821">
    <w:pPr>
      <w:pStyle w:val="Header"/>
      <w:rPr>
        <w:rFonts w:ascii="Times New Roman" w:hAnsi="Times New Roman" w:cs="Times New Roman"/>
      </w:rPr>
    </w:pPr>
    <w:r>
      <w:rPr>
        <w:rFonts w:ascii="Times New Roman" w:hAnsi="Times New Roman" w:cs="Times New Roman"/>
      </w:rPr>
      <w:tab/>
      <w:t xml:space="preserve">                                                                            sdelaney@harwich-ma.gov</w:t>
    </w:r>
    <w:r w:rsidR="00A75821" w:rsidRPr="009459A0">
      <w:rPr>
        <w:rFonts w:ascii="Times New Roman" w:hAnsi="Times New Roman" w:cs="Times New Roman"/>
      </w:rPr>
      <w:t xml:space="preserve">                                                                                                       </w:t>
    </w:r>
  </w:p>
  <w:p w14:paraId="0E6A26EE" w14:textId="5FCDCCEB" w:rsidR="00002D13" w:rsidRDefault="00002D13" w:rsidP="00002D13">
    <w:pPr>
      <w:pStyle w:val="Header"/>
      <w:rPr>
        <w:rFonts w:ascii="Times New Roman" w:hAnsi="Times New Roman" w:cs="Times New Roman"/>
      </w:rPr>
    </w:pPr>
    <w:r>
      <w:rPr>
        <w:rFonts w:ascii="Times New Roman" w:hAnsi="Times New Roman" w:cs="Times New Roman"/>
      </w:rPr>
      <w:tab/>
      <w:t xml:space="preserve">                                                                             </w:t>
    </w:r>
    <w:r w:rsidRPr="009459A0">
      <w:rPr>
        <w:rFonts w:ascii="Times New Roman" w:hAnsi="Times New Roman" w:cs="Times New Roman"/>
      </w:rPr>
      <w:t xml:space="preserve">(508) 430-7511 </w:t>
    </w:r>
  </w:p>
  <w:p w14:paraId="745AEA1A" w14:textId="54E7FE4A" w:rsidR="00A75821" w:rsidRPr="009459A0" w:rsidRDefault="00A75821" w:rsidP="00002D13">
    <w:pPr>
      <w:pStyle w:val="Header"/>
      <w:tabs>
        <w:tab w:val="clear" w:pos="4680"/>
        <w:tab w:val="clear" w:pos="9360"/>
        <w:tab w:val="left" w:pos="6260"/>
      </w:tabs>
      <w:rPr>
        <w:rFonts w:ascii="Times New Roman" w:hAnsi="Times New Roman" w:cs="Times New Roman"/>
      </w:rPr>
    </w:pPr>
    <w:r>
      <w:rPr>
        <w:rFonts w:ascii="Times New Roman" w:hAnsi="Times New Roman" w:cs="Times New Roman"/>
      </w:rPr>
      <w:t xml:space="preserve">                                      </w:t>
    </w:r>
  </w:p>
  <w:p w14:paraId="5ED3EDF1"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035C1231"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E58FE"/>
    <w:multiLevelType w:val="hybridMultilevel"/>
    <w:tmpl w:val="B3B84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3459B"/>
    <w:multiLevelType w:val="hybridMultilevel"/>
    <w:tmpl w:val="D5BAE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E553A"/>
    <w:multiLevelType w:val="hybridMultilevel"/>
    <w:tmpl w:val="32DEF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5652D"/>
    <w:multiLevelType w:val="hybridMultilevel"/>
    <w:tmpl w:val="87A66744"/>
    <w:lvl w:ilvl="0" w:tplc="F4D8B16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45515"/>
    <w:multiLevelType w:val="hybridMultilevel"/>
    <w:tmpl w:val="AE323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232B7"/>
    <w:multiLevelType w:val="hybridMultilevel"/>
    <w:tmpl w:val="DC008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72348"/>
    <w:multiLevelType w:val="hybridMultilevel"/>
    <w:tmpl w:val="2A8EE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6B3711"/>
    <w:multiLevelType w:val="hybridMultilevel"/>
    <w:tmpl w:val="57DCF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8305B"/>
    <w:multiLevelType w:val="hybridMultilevel"/>
    <w:tmpl w:val="D5BAE8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3B150D3"/>
    <w:multiLevelType w:val="hybridMultilevel"/>
    <w:tmpl w:val="878EE808"/>
    <w:lvl w:ilvl="0" w:tplc="2B861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541BD"/>
    <w:multiLevelType w:val="hybridMultilevel"/>
    <w:tmpl w:val="CE04E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E5DC8"/>
    <w:multiLevelType w:val="hybridMultilevel"/>
    <w:tmpl w:val="D5BAE8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5296B32"/>
    <w:multiLevelType w:val="hybridMultilevel"/>
    <w:tmpl w:val="71903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9C197D"/>
    <w:multiLevelType w:val="hybridMultilevel"/>
    <w:tmpl w:val="6B46D092"/>
    <w:lvl w:ilvl="0" w:tplc="5AAC0CF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287930030">
    <w:abstractNumId w:val="0"/>
  </w:num>
  <w:num w:numId="2" w16cid:durableId="1351643080">
    <w:abstractNumId w:val="7"/>
  </w:num>
  <w:num w:numId="3" w16cid:durableId="1288506264">
    <w:abstractNumId w:val="2"/>
  </w:num>
  <w:num w:numId="4" w16cid:durableId="946425800">
    <w:abstractNumId w:val="3"/>
  </w:num>
  <w:num w:numId="5" w16cid:durableId="1321349465">
    <w:abstractNumId w:val="11"/>
  </w:num>
  <w:num w:numId="6" w16cid:durableId="1389455190">
    <w:abstractNumId w:val="9"/>
  </w:num>
  <w:num w:numId="7" w16cid:durableId="1458331259">
    <w:abstractNumId w:val="13"/>
  </w:num>
  <w:num w:numId="8" w16cid:durableId="965814370">
    <w:abstractNumId w:val="6"/>
  </w:num>
  <w:num w:numId="9" w16cid:durableId="2122609178">
    <w:abstractNumId w:val="14"/>
  </w:num>
  <w:num w:numId="10" w16cid:durableId="236136905">
    <w:abstractNumId w:val="10"/>
  </w:num>
  <w:num w:numId="11" w16cid:durableId="1270089762">
    <w:abstractNumId w:val="16"/>
  </w:num>
  <w:num w:numId="12" w16cid:durableId="1707027783">
    <w:abstractNumId w:val="15"/>
  </w:num>
  <w:num w:numId="13" w16cid:durableId="115949542">
    <w:abstractNumId w:val="4"/>
  </w:num>
  <w:num w:numId="14" w16cid:durableId="1219323873">
    <w:abstractNumId w:val="8"/>
  </w:num>
  <w:num w:numId="15" w16cid:durableId="1793665588">
    <w:abstractNumId w:val="1"/>
  </w:num>
  <w:num w:numId="16" w16cid:durableId="2002809733">
    <w:abstractNumId w:val="12"/>
  </w:num>
  <w:num w:numId="17" w16cid:durableId="1641838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02D13"/>
    <w:rsid w:val="00006260"/>
    <w:rsid w:val="00014E45"/>
    <w:rsid w:val="000275E8"/>
    <w:rsid w:val="00027F6B"/>
    <w:rsid w:val="0003459A"/>
    <w:rsid w:val="00053E78"/>
    <w:rsid w:val="00056EA5"/>
    <w:rsid w:val="0006196D"/>
    <w:rsid w:val="00090190"/>
    <w:rsid w:val="000A5B6F"/>
    <w:rsid w:val="000B20FB"/>
    <w:rsid w:val="000E00C0"/>
    <w:rsid w:val="000F09D2"/>
    <w:rsid w:val="000F2A4D"/>
    <w:rsid w:val="00100857"/>
    <w:rsid w:val="0010299B"/>
    <w:rsid w:val="00117C43"/>
    <w:rsid w:val="00124913"/>
    <w:rsid w:val="00170527"/>
    <w:rsid w:val="00172C26"/>
    <w:rsid w:val="001801BD"/>
    <w:rsid w:val="001970C4"/>
    <w:rsid w:val="001C0312"/>
    <w:rsid w:val="001D382C"/>
    <w:rsid w:val="00210FE2"/>
    <w:rsid w:val="0021683E"/>
    <w:rsid w:val="00217DD1"/>
    <w:rsid w:val="002304AD"/>
    <w:rsid w:val="00242CAE"/>
    <w:rsid w:val="00262D89"/>
    <w:rsid w:val="00266C32"/>
    <w:rsid w:val="00267B2E"/>
    <w:rsid w:val="002A505D"/>
    <w:rsid w:val="002A6017"/>
    <w:rsid w:val="002A7350"/>
    <w:rsid w:val="002B7C03"/>
    <w:rsid w:val="002E456D"/>
    <w:rsid w:val="002F41DB"/>
    <w:rsid w:val="002F5B82"/>
    <w:rsid w:val="0030592E"/>
    <w:rsid w:val="00312481"/>
    <w:rsid w:val="003158CF"/>
    <w:rsid w:val="00332E09"/>
    <w:rsid w:val="003367B2"/>
    <w:rsid w:val="00341EDB"/>
    <w:rsid w:val="00373342"/>
    <w:rsid w:val="003734E1"/>
    <w:rsid w:val="00376926"/>
    <w:rsid w:val="003A7487"/>
    <w:rsid w:val="003B0096"/>
    <w:rsid w:val="003B446B"/>
    <w:rsid w:val="003C29D2"/>
    <w:rsid w:val="003C7BCE"/>
    <w:rsid w:val="003D54C6"/>
    <w:rsid w:val="003F5A56"/>
    <w:rsid w:val="003F66A9"/>
    <w:rsid w:val="004225E0"/>
    <w:rsid w:val="00436945"/>
    <w:rsid w:val="004408CC"/>
    <w:rsid w:val="00466972"/>
    <w:rsid w:val="00466EA3"/>
    <w:rsid w:val="00483445"/>
    <w:rsid w:val="00487263"/>
    <w:rsid w:val="004C495F"/>
    <w:rsid w:val="004E15C4"/>
    <w:rsid w:val="004F2CB1"/>
    <w:rsid w:val="004F7C33"/>
    <w:rsid w:val="005048AB"/>
    <w:rsid w:val="00512DCC"/>
    <w:rsid w:val="005315ED"/>
    <w:rsid w:val="00536E72"/>
    <w:rsid w:val="005454BF"/>
    <w:rsid w:val="00551766"/>
    <w:rsid w:val="005622E3"/>
    <w:rsid w:val="005653B7"/>
    <w:rsid w:val="00586984"/>
    <w:rsid w:val="0059426A"/>
    <w:rsid w:val="005B099B"/>
    <w:rsid w:val="005C41F6"/>
    <w:rsid w:val="005D3278"/>
    <w:rsid w:val="005D3722"/>
    <w:rsid w:val="005D7327"/>
    <w:rsid w:val="005E2236"/>
    <w:rsid w:val="005F2539"/>
    <w:rsid w:val="00603C65"/>
    <w:rsid w:val="00615581"/>
    <w:rsid w:val="00632392"/>
    <w:rsid w:val="00635E67"/>
    <w:rsid w:val="00640B4F"/>
    <w:rsid w:val="006548E8"/>
    <w:rsid w:val="006645C9"/>
    <w:rsid w:val="00681A50"/>
    <w:rsid w:val="006925C9"/>
    <w:rsid w:val="006A6735"/>
    <w:rsid w:val="006A72AA"/>
    <w:rsid w:val="006B56E3"/>
    <w:rsid w:val="006B6D65"/>
    <w:rsid w:val="006D187F"/>
    <w:rsid w:val="006D611C"/>
    <w:rsid w:val="00712024"/>
    <w:rsid w:val="00715EA6"/>
    <w:rsid w:val="007316F9"/>
    <w:rsid w:val="007462CB"/>
    <w:rsid w:val="007470B2"/>
    <w:rsid w:val="00750500"/>
    <w:rsid w:val="00772465"/>
    <w:rsid w:val="007A49D1"/>
    <w:rsid w:val="007B6BD1"/>
    <w:rsid w:val="007D047F"/>
    <w:rsid w:val="007F0F59"/>
    <w:rsid w:val="0080214C"/>
    <w:rsid w:val="0080402A"/>
    <w:rsid w:val="008229B6"/>
    <w:rsid w:val="008324E0"/>
    <w:rsid w:val="00842618"/>
    <w:rsid w:val="008531DA"/>
    <w:rsid w:val="00863A6D"/>
    <w:rsid w:val="00887BC0"/>
    <w:rsid w:val="008A5EE5"/>
    <w:rsid w:val="008C1E10"/>
    <w:rsid w:val="008C2B8D"/>
    <w:rsid w:val="008E0E61"/>
    <w:rsid w:val="008F25E6"/>
    <w:rsid w:val="009014CE"/>
    <w:rsid w:val="00904A2A"/>
    <w:rsid w:val="0090750F"/>
    <w:rsid w:val="00911AF1"/>
    <w:rsid w:val="009216B9"/>
    <w:rsid w:val="00934543"/>
    <w:rsid w:val="009459A0"/>
    <w:rsid w:val="00946ED9"/>
    <w:rsid w:val="00957AF4"/>
    <w:rsid w:val="00973A65"/>
    <w:rsid w:val="00984A89"/>
    <w:rsid w:val="00985D02"/>
    <w:rsid w:val="00993B5A"/>
    <w:rsid w:val="009A4CEE"/>
    <w:rsid w:val="009B596D"/>
    <w:rsid w:val="009C0E64"/>
    <w:rsid w:val="009C3054"/>
    <w:rsid w:val="009C3338"/>
    <w:rsid w:val="009D2A0B"/>
    <w:rsid w:val="009E5105"/>
    <w:rsid w:val="00A02AE6"/>
    <w:rsid w:val="00A11FD4"/>
    <w:rsid w:val="00A214A7"/>
    <w:rsid w:val="00A36F6C"/>
    <w:rsid w:val="00A43F12"/>
    <w:rsid w:val="00A5428C"/>
    <w:rsid w:val="00A544C0"/>
    <w:rsid w:val="00A55ED2"/>
    <w:rsid w:val="00A62340"/>
    <w:rsid w:val="00A63020"/>
    <w:rsid w:val="00A75821"/>
    <w:rsid w:val="00A80DD6"/>
    <w:rsid w:val="00AC37C9"/>
    <w:rsid w:val="00AD0FAA"/>
    <w:rsid w:val="00AD4BC8"/>
    <w:rsid w:val="00AE34C0"/>
    <w:rsid w:val="00B003F2"/>
    <w:rsid w:val="00B030F2"/>
    <w:rsid w:val="00B06D25"/>
    <w:rsid w:val="00B21086"/>
    <w:rsid w:val="00B30269"/>
    <w:rsid w:val="00B327B6"/>
    <w:rsid w:val="00B50E2E"/>
    <w:rsid w:val="00B524EB"/>
    <w:rsid w:val="00B53858"/>
    <w:rsid w:val="00B56878"/>
    <w:rsid w:val="00B64DC4"/>
    <w:rsid w:val="00BA22E1"/>
    <w:rsid w:val="00BC044E"/>
    <w:rsid w:val="00BC0EA6"/>
    <w:rsid w:val="00BC7F1E"/>
    <w:rsid w:val="00BD5E28"/>
    <w:rsid w:val="00BD7577"/>
    <w:rsid w:val="00BE23E5"/>
    <w:rsid w:val="00BE30B0"/>
    <w:rsid w:val="00BE722A"/>
    <w:rsid w:val="00C03679"/>
    <w:rsid w:val="00C04408"/>
    <w:rsid w:val="00C14F53"/>
    <w:rsid w:val="00C2008C"/>
    <w:rsid w:val="00C257B9"/>
    <w:rsid w:val="00C32314"/>
    <w:rsid w:val="00C3534E"/>
    <w:rsid w:val="00C45C8E"/>
    <w:rsid w:val="00C52DFE"/>
    <w:rsid w:val="00C545F3"/>
    <w:rsid w:val="00C73A45"/>
    <w:rsid w:val="00C8085A"/>
    <w:rsid w:val="00C86448"/>
    <w:rsid w:val="00C978C6"/>
    <w:rsid w:val="00CA6016"/>
    <w:rsid w:val="00CC4972"/>
    <w:rsid w:val="00CE0B5C"/>
    <w:rsid w:val="00D007DA"/>
    <w:rsid w:val="00D102F8"/>
    <w:rsid w:val="00D239EA"/>
    <w:rsid w:val="00D275FF"/>
    <w:rsid w:val="00D346BD"/>
    <w:rsid w:val="00D441E2"/>
    <w:rsid w:val="00D45FFA"/>
    <w:rsid w:val="00D50421"/>
    <w:rsid w:val="00D53A6F"/>
    <w:rsid w:val="00D669F4"/>
    <w:rsid w:val="00D8224C"/>
    <w:rsid w:val="00D876C2"/>
    <w:rsid w:val="00D952A4"/>
    <w:rsid w:val="00DA7AD7"/>
    <w:rsid w:val="00DB6AC3"/>
    <w:rsid w:val="00DB7F95"/>
    <w:rsid w:val="00DD6E0B"/>
    <w:rsid w:val="00DD6FF7"/>
    <w:rsid w:val="00DE17E1"/>
    <w:rsid w:val="00DE348A"/>
    <w:rsid w:val="00DF151D"/>
    <w:rsid w:val="00DF6C2F"/>
    <w:rsid w:val="00E01D5F"/>
    <w:rsid w:val="00E07D2B"/>
    <w:rsid w:val="00E14966"/>
    <w:rsid w:val="00E1759E"/>
    <w:rsid w:val="00E3274D"/>
    <w:rsid w:val="00E34C6C"/>
    <w:rsid w:val="00E637A3"/>
    <w:rsid w:val="00E64D32"/>
    <w:rsid w:val="00E8543B"/>
    <w:rsid w:val="00E92F80"/>
    <w:rsid w:val="00E95A82"/>
    <w:rsid w:val="00EB30D7"/>
    <w:rsid w:val="00EC0E3C"/>
    <w:rsid w:val="00EE204E"/>
    <w:rsid w:val="00EF4E86"/>
    <w:rsid w:val="00F237F5"/>
    <w:rsid w:val="00F32B52"/>
    <w:rsid w:val="00F47B06"/>
    <w:rsid w:val="00F53F8A"/>
    <w:rsid w:val="00F7440F"/>
    <w:rsid w:val="00FA6A48"/>
    <w:rsid w:val="00FB3273"/>
    <w:rsid w:val="00FB66B3"/>
    <w:rsid w:val="00FC02B3"/>
    <w:rsid w:val="00FC4A3A"/>
    <w:rsid w:val="00FE37E1"/>
    <w:rsid w:val="00FF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10B56"/>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Date">
    <w:name w:val="Date"/>
    <w:basedOn w:val="Normal"/>
    <w:next w:val="Normal"/>
    <w:link w:val="DateChar"/>
    <w:rsid w:val="00C73A45"/>
    <w:pPr>
      <w:spacing w:after="220" w:line="220" w:lineRule="atLeast"/>
      <w:jc w:val="both"/>
    </w:pPr>
    <w:rPr>
      <w:rFonts w:ascii="Arial" w:eastAsia="Times New Roman" w:hAnsi="Arial" w:cs="Times New Roman"/>
      <w:spacing w:val="-5"/>
      <w:szCs w:val="20"/>
    </w:rPr>
  </w:style>
  <w:style w:type="character" w:customStyle="1" w:styleId="DateChar">
    <w:name w:val="Date Char"/>
    <w:basedOn w:val="DefaultParagraphFont"/>
    <w:link w:val="Date"/>
    <w:rsid w:val="00C73A45"/>
    <w:rPr>
      <w:rFonts w:ascii="Arial" w:eastAsia="Times New Roman" w:hAnsi="Arial" w:cs="Times New Roman"/>
      <w:spacing w:val="-5"/>
      <w:szCs w:val="20"/>
    </w:rPr>
  </w:style>
  <w:style w:type="character" w:styleId="Emphasis">
    <w:name w:val="Emphasis"/>
    <w:qFormat/>
    <w:rsid w:val="00C73A45"/>
    <w:rPr>
      <w:rFonts w:ascii="Arial Black" w:hAnsi="Arial Black"/>
      <w:sz w:val="18"/>
    </w:rPr>
  </w:style>
  <w:style w:type="character" w:customStyle="1" w:styleId="highlight">
    <w:name w:val="highlight"/>
    <w:basedOn w:val="DefaultParagraphFont"/>
    <w:rsid w:val="008E0E61"/>
  </w:style>
  <w:style w:type="character" w:customStyle="1" w:styleId="hisdate">
    <w:name w:val="hisdate"/>
    <w:basedOn w:val="DefaultParagraphFont"/>
    <w:rsid w:val="00F7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037">
      <w:bodyDiv w:val="1"/>
      <w:marLeft w:val="0"/>
      <w:marRight w:val="0"/>
      <w:marTop w:val="0"/>
      <w:marBottom w:val="0"/>
      <w:divBdr>
        <w:top w:val="none" w:sz="0" w:space="0" w:color="auto"/>
        <w:left w:val="none" w:sz="0" w:space="0" w:color="auto"/>
        <w:bottom w:val="none" w:sz="0" w:space="0" w:color="auto"/>
        <w:right w:val="none" w:sz="0" w:space="0" w:color="auto"/>
      </w:divBdr>
      <w:divsChild>
        <w:div w:id="1738211816">
          <w:marLeft w:val="0"/>
          <w:marRight w:val="0"/>
          <w:marTop w:val="210"/>
          <w:marBottom w:val="210"/>
          <w:divBdr>
            <w:top w:val="none" w:sz="0" w:space="0" w:color="auto"/>
            <w:left w:val="none" w:sz="0" w:space="0" w:color="auto"/>
            <w:bottom w:val="none" w:sz="0" w:space="0" w:color="auto"/>
            <w:right w:val="none" w:sz="0" w:space="0" w:color="auto"/>
          </w:divBdr>
          <w:divsChild>
            <w:div w:id="201984634">
              <w:marLeft w:val="480"/>
              <w:marRight w:val="0"/>
              <w:marTop w:val="0"/>
              <w:marBottom w:val="0"/>
              <w:divBdr>
                <w:top w:val="none" w:sz="0" w:space="0" w:color="auto"/>
                <w:left w:val="none" w:sz="0" w:space="0" w:color="auto"/>
                <w:bottom w:val="none" w:sz="0" w:space="0" w:color="auto"/>
                <w:right w:val="none" w:sz="0" w:space="0" w:color="auto"/>
              </w:divBdr>
            </w:div>
          </w:divsChild>
        </w:div>
        <w:div w:id="1522671124">
          <w:marLeft w:val="0"/>
          <w:marRight w:val="0"/>
          <w:marTop w:val="210"/>
          <w:marBottom w:val="210"/>
          <w:divBdr>
            <w:top w:val="none" w:sz="0" w:space="0" w:color="auto"/>
            <w:left w:val="none" w:sz="0" w:space="0" w:color="auto"/>
            <w:bottom w:val="none" w:sz="0" w:space="0" w:color="auto"/>
            <w:right w:val="none" w:sz="0" w:space="0" w:color="auto"/>
          </w:divBdr>
          <w:divsChild>
            <w:div w:id="52837576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10286314">
      <w:bodyDiv w:val="1"/>
      <w:marLeft w:val="0"/>
      <w:marRight w:val="0"/>
      <w:marTop w:val="0"/>
      <w:marBottom w:val="0"/>
      <w:divBdr>
        <w:top w:val="none" w:sz="0" w:space="0" w:color="auto"/>
        <w:left w:val="none" w:sz="0" w:space="0" w:color="auto"/>
        <w:bottom w:val="none" w:sz="0" w:space="0" w:color="auto"/>
        <w:right w:val="none" w:sz="0" w:space="0" w:color="auto"/>
      </w:divBdr>
      <w:divsChild>
        <w:div w:id="924606815">
          <w:marLeft w:val="480"/>
          <w:marRight w:val="0"/>
          <w:marTop w:val="0"/>
          <w:marBottom w:val="0"/>
          <w:divBdr>
            <w:top w:val="none" w:sz="0" w:space="0" w:color="auto"/>
            <w:left w:val="none" w:sz="0" w:space="0" w:color="auto"/>
            <w:bottom w:val="none" w:sz="0" w:space="0" w:color="auto"/>
            <w:right w:val="none" w:sz="0" w:space="0" w:color="auto"/>
          </w:divBdr>
          <w:divsChild>
            <w:div w:id="1836721529">
              <w:marLeft w:val="0"/>
              <w:marRight w:val="0"/>
              <w:marTop w:val="0"/>
              <w:marBottom w:val="0"/>
              <w:divBdr>
                <w:top w:val="none" w:sz="0" w:space="0" w:color="auto"/>
                <w:left w:val="none" w:sz="0" w:space="0" w:color="auto"/>
                <w:bottom w:val="none" w:sz="0" w:space="0" w:color="auto"/>
                <w:right w:val="none" w:sz="0" w:space="0" w:color="auto"/>
              </w:divBdr>
              <w:divsChild>
                <w:div w:id="124126617">
                  <w:marLeft w:val="0"/>
                  <w:marRight w:val="0"/>
                  <w:marTop w:val="210"/>
                  <w:marBottom w:val="210"/>
                  <w:divBdr>
                    <w:top w:val="none" w:sz="0" w:space="0" w:color="auto"/>
                    <w:left w:val="none" w:sz="0" w:space="0" w:color="auto"/>
                    <w:bottom w:val="none" w:sz="0" w:space="0" w:color="auto"/>
                    <w:right w:val="none" w:sz="0" w:space="0" w:color="auto"/>
                  </w:divBdr>
                  <w:divsChild>
                    <w:div w:id="70664884">
                      <w:marLeft w:val="480"/>
                      <w:marRight w:val="0"/>
                      <w:marTop w:val="0"/>
                      <w:marBottom w:val="0"/>
                      <w:divBdr>
                        <w:top w:val="none" w:sz="0" w:space="0" w:color="auto"/>
                        <w:left w:val="none" w:sz="0" w:space="0" w:color="auto"/>
                        <w:bottom w:val="none" w:sz="0" w:space="0" w:color="auto"/>
                        <w:right w:val="none" w:sz="0" w:space="0" w:color="auto"/>
                      </w:divBdr>
                    </w:div>
                  </w:divsChild>
                </w:div>
                <w:div w:id="698512035">
                  <w:marLeft w:val="0"/>
                  <w:marRight w:val="0"/>
                  <w:marTop w:val="210"/>
                  <w:marBottom w:val="210"/>
                  <w:divBdr>
                    <w:top w:val="none" w:sz="0" w:space="0" w:color="auto"/>
                    <w:left w:val="none" w:sz="0" w:space="0" w:color="auto"/>
                    <w:bottom w:val="none" w:sz="0" w:space="0" w:color="auto"/>
                    <w:right w:val="none" w:sz="0" w:space="0" w:color="auto"/>
                  </w:divBdr>
                  <w:divsChild>
                    <w:div w:id="1388189762">
                      <w:marLeft w:val="480"/>
                      <w:marRight w:val="0"/>
                      <w:marTop w:val="0"/>
                      <w:marBottom w:val="0"/>
                      <w:divBdr>
                        <w:top w:val="none" w:sz="0" w:space="0" w:color="auto"/>
                        <w:left w:val="none" w:sz="0" w:space="0" w:color="auto"/>
                        <w:bottom w:val="none" w:sz="0" w:space="0" w:color="auto"/>
                        <w:right w:val="none" w:sz="0" w:space="0" w:color="auto"/>
                      </w:divBdr>
                    </w:div>
                  </w:divsChild>
                </w:div>
                <w:div w:id="1515070335">
                  <w:marLeft w:val="0"/>
                  <w:marRight w:val="0"/>
                  <w:marTop w:val="210"/>
                  <w:marBottom w:val="210"/>
                  <w:divBdr>
                    <w:top w:val="none" w:sz="0" w:space="0" w:color="auto"/>
                    <w:left w:val="none" w:sz="0" w:space="0" w:color="auto"/>
                    <w:bottom w:val="none" w:sz="0" w:space="0" w:color="auto"/>
                    <w:right w:val="none" w:sz="0" w:space="0" w:color="auto"/>
                  </w:divBdr>
                  <w:divsChild>
                    <w:div w:id="305740676">
                      <w:marLeft w:val="480"/>
                      <w:marRight w:val="0"/>
                      <w:marTop w:val="0"/>
                      <w:marBottom w:val="0"/>
                      <w:divBdr>
                        <w:top w:val="none" w:sz="0" w:space="0" w:color="auto"/>
                        <w:left w:val="none" w:sz="0" w:space="0" w:color="auto"/>
                        <w:bottom w:val="none" w:sz="0" w:space="0" w:color="auto"/>
                        <w:right w:val="none" w:sz="0" w:space="0" w:color="auto"/>
                      </w:divBdr>
                    </w:div>
                  </w:divsChild>
                </w:div>
                <w:div w:id="2063093928">
                  <w:marLeft w:val="0"/>
                  <w:marRight w:val="0"/>
                  <w:marTop w:val="210"/>
                  <w:marBottom w:val="0"/>
                  <w:divBdr>
                    <w:top w:val="none" w:sz="0" w:space="0" w:color="auto"/>
                    <w:left w:val="none" w:sz="0" w:space="0" w:color="auto"/>
                    <w:bottom w:val="none" w:sz="0" w:space="0" w:color="auto"/>
                    <w:right w:val="none" w:sz="0" w:space="0" w:color="auto"/>
                  </w:divBdr>
                  <w:divsChild>
                    <w:div w:id="13735748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972753">
      <w:bodyDiv w:val="1"/>
      <w:marLeft w:val="0"/>
      <w:marRight w:val="0"/>
      <w:marTop w:val="0"/>
      <w:marBottom w:val="0"/>
      <w:divBdr>
        <w:top w:val="none" w:sz="0" w:space="0" w:color="auto"/>
        <w:left w:val="none" w:sz="0" w:space="0" w:color="auto"/>
        <w:bottom w:val="none" w:sz="0" w:space="0" w:color="auto"/>
        <w:right w:val="none" w:sz="0" w:space="0" w:color="auto"/>
      </w:divBdr>
      <w:divsChild>
        <w:div w:id="501622381">
          <w:marLeft w:val="0"/>
          <w:marRight w:val="0"/>
          <w:marTop w:val="0"/>
          <w:marBottom w:val="0"/>
          <w:divBdr>
            <w:top w:val="none" w:sz="0" w:space="0" w:color="auto"/>
            <w:left w:val="none" w:sz="0" w:space="0" w:color="auto"/>
            <w:bottom w:val="none" w:sz="0" w:space="0" w:color="auto"/>
            <w:right w:val="none" w:sz="0" w:space="0" w:color="auto"/>
          </w:divBdr>
          <w:divsChild>
            <w:div w:id="1205945950">
              <w:marLeft w:val="0"/>
              <w:marRight w:val="0"/>
              <w:marTop w:val="210"/>
              <w:marBottom w:val="210"/>
              <w:divBdr>
                <w:top w:val="none" w:sz="0" w:space="0" w:color="auto"/>
                <w:left w:val="none" w:sz="0" w:space="0" w:color="auto"/>
                <w:bottom w:val="none" w:sz="0" w:space="0" w:color="auto"/>
                <w:right w:val="none" w:sz="0" w:space="0" w:color="auto"/>
              </w:divBdr>
              <w:divsChild>
                <w:div w:id="117066973">
                  <w:marLeft w:val="480"/>
                  <w:marRight w:val="0"/>
                  <w:marTop w:val="0"/>
                  <w:marBottom w:val="0"/>
                  <w:divBdr>
                    <w:top w:val="none" w:sz="0" w:space="0" w:color="auto"/>
                    <w:left w:val="none" w:sz="0" w:space="0" w:color="auto"/>
                    <w:bottom w:val="none" w:sz="0" w:space="0" w:color="auto"/>
                    <w:right w:val="none" w:sz="0" w:space="0" w:color="auto"/>
                  </w:divBdr>
                  <w:divsChild>
                    <w:div w:id="359204664">
                      <w:marLeft w:val="0"/>
                      <w:marRight w:val="0"/>
                      <w:marTop w:val="0"/>
                      <w:marBottom w:val="0"/>
                      <w:divBdr>
                        <w:top w:val="none" w:sz="0" w:space="0" w:color="auto"/>
                        <w:left w:val="none" w:sz="0" w:space="0" w:color="auto"/>
                        <w:bottom w:val="none" w:sz="0" w:space="0" w:color="auto"/>
                        <w:right w:val="none" w:sz="0" w:space="0" w:color="auto"/>
                      </w:divBdr>
                      <w:divsChild>
                        <w:div w:id="1472475135">
                          <w:marLeft w:val="0"/>
                          <w:marRight w:val="0"/>
                          <w:marTop w:val="210"/>
                          <w:marBottom w:val="210"/>
                          <w:divBdr>
                            <w:top w:val="none" w:sz="0" w:space="0" w:color="auto"/>
                            <w:left w:val="none" w:sz="0" w:space="0" w:color="auto"/>
                            <w:bottom w:val="none" w:sz="0" w:space="0" w:color="auto"/>
                            <w:right w:val="none" w:sz="0" w:space="0" w:color="auto"/>
                          </w:divBdr>
                          <w:divsChild>
                            <w:div w:id="750585428">
                              <w:marLeft w:val="480"/>
                              <w:marRight w:val="0"/>
                              <w:marTop w:val="0"/>
                              <w:marBottom w:val="0"/>
                              <w:divBdr>
                                <w:top w:val="none" w:sz="0" w:space="0" w:color="auto"/>
                                <w:left w:val="none" w:sz="0" w:space="0" w:color="auto"/>
                                <w:bottom w:val="none" w:sz="0" w:space="0" w:color="auto"/>
                                <w:right w:val="none" w:sz="0" w:space="0" w:color="auto"/>
                              </w:divBdr>
                            </w:div>
                          </w:divsChild>
                        </w:div>
                        <w:div w:id="2106266429">
                          <w:marLeft w:val="0"/>
                          <w:marRight w:val="0"/>
                          <w:marTop w:val="210"/>
                          <w:marBottom w:val="210"/>
                          <w:divBdr>
                            <w:top w:val="none" w:sz="0" w:space="0" w:color="auto"/>
                            <w:left w:val="none" w:sz="0" w:space="0" w:color="auto"/>
                            <w:bottom w:val="none" w:sz="0" w:space="0" w:color="auto"/>
                            <w:right w:val="none" w:sz="0" w:space="0" w:color="auto"/>
                          </w:divBdr>
                          <w:divsChild>
                            <w:div w:id="1510559416">
                              <w:marLeft w:val="480"/>
                              <w:marRight w:val="0"/>
                              <w:marTop w:val="0"/>
                              <w:marBottom w:val="0"/>
                              <w:divBdr>
                                <w:top w:val="none" w:sz="0" w:space="0" w:color="auto"/>
                                <w:left w:val="none" w:sz="0" w:space="0" w:color="auto"/>
                                <w:bottom w:val="none" w:sz="0" w:space="0" w:color="auto"/>
                                <w:right w:val="none" w:sz="0" w:space="0" w:color="auto"/>
                              </w:divBdr>
                            </w:div>
                          </w:divsChild>
                        </w:div>
                        <w:div w:id="1209031977">
                          <w:marLeft w:val="0"/>
                          <w:marRight w:val="0"/>
                          <w:marTop w:val="210"/>
                          <w:marBottom w:val="0"/>
                          <w:divBdr>
                            <w:top w:val="none" w:sz="0" w:space="0" w:color="auto"/>
                            <w:left w:val="none" w:sz="0" w:space="0" w:color="auto"/>
                            <w:bottom w:val="none" w:sz="0" w:space="0" w:color="auto"/>
                            <w:right w:val="none" w:sz="0" w:space="0" w:color="auto"/>
                          </w:divBdr>
                          <w:divsChild>
                            <w:div w:id="28108449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79858">
      <w:bodyDiv w:val="1"/>
      <w:marLeft w:val="0"/>
      <w:marRight w:val="0"/>
      <w:marTop w:val="0"/>
      <w:marBottom w:val="0"/>
      <w:divBdr>
        <w:top w:val="none" w:sz="0" w:space="0" w:color="auto"/>
        <w:left w:val="none" w:sz="0" w:space="0" w:color="auto"/>
        <w:bottom w:val="none" w:sz="0" w:space="0" w:color="auto"/>
        <w:right w:val="none" w:sz="0" w:space="0" w:color="auto"/>
      </w:divBdr>
      <w:divsChild>
        <w:div w:id="2019961420">
          <w:marLeft w:val="480"/>
          <w:marRight w:val="0"/>
          <w:marTop w:val="0"/>
          <w:marBottom w:val="0"/>
          <w:divBdr>
            <w:top w:val="none" w:sz="0" w:space="0" w:color="auto"/>
            <w:left w:val="none" w:sz="0" w:space="0" w:color="auto"/>
            <w:bottom w:val="none" w:sz="0" w:space="0" w:color="auto"/>
            <w:right w:val="none" w:sz="0" w:space="0" w:color="auto"/>
          </w:divBdr>
          <w:divsChild>
            <w:div w:id="371807818">
              <w:marLeft w:val="0"/>
              <w:marRight w:val="0"/>
              <w:marTop w:val="0"/>
              <w:marBottom w:val="0"/>
              <w:divBdr>
                <w:top w:val="none" w:sz="0" w:space="0" w:color="auto"/>
                <w:left w:val="none" w:sz="0" w:space="0" w:color="auto"/>
                <w:bottom w:val="none" w:sz="0" w:space="0" w:color="auto"/>
                <w:right w:val="none" w:sz="0" w:space="0" w:color="auto"/>
              </w:divBdr>
              <w:divsChild>
                <w:div w:id="1152331803">
                  <w:marLeft w:val="0"/>
                  <w:marRight w:val="0"/>
                  <w:marTop w:val="210"/>
                  <w:marBottom w:val="210"/>
                  <w:divBdr>
                    <w:top w:val="none" w:sz="0" w:space="0" w:color="auto"/>
                    <w:left w:val="none" w:sz="0" w:space="0" w:color="auto"/>
                    <w:bottom w:val="none" w:sz="0" w:space="0" w:color="auto"/>
                    <w:right w:val="none" w:sz="0" w:space="0" w:color="auto"/>
                  </w:divBdr>
                  <w:divsChild>
                    <w:div w:id="1924411881">
                      <w:marLeft w:val="480"/>
                      <w:marRight w:val="0"/>
                      <w:marTop w:val="0"/>
                      <w:marBottom w:val="0"/>
                      <w:divBdr>
                        <w:top w:val="none" w:sz="0" w:space="0" w:color="auto"/>
                        <w:left w:val="none" w:sz="0" w:space="0" w:color="auto"/>
                        <w:bottom w:val="none" w:sz="0" w:space="0" w:color="auto"/>
                        <w:right w:val="none" w:sz="0" w:space="0" w:color="auto"/>
                      </w:divBdr>
                      <w:divsChild>
                        <w:div w:id="337082586">
                          <w:marLeft w:val="0"/>
                          <w:marRight w:val="0"/>
                          <w:marTop w:val="0"/>
                          <w:marBottom w:val="0"/>
                          <w:divBdr>
                            <w:top w:val="none" w:sz="0" w:space="0" w:color="auto"/>
                            <w:left w:val="none" w:sz="0" w:space="0" w:color="auto"/>
                            <w:bottom w:val="none" w:sz="0" w:space="0" w:color="auto"/>
                            <w:right w:val="none" w:sz="0" w:space="0" w:color="auto"/>
                          </w:divBdr>
                          <w:divsChild>
                            <w:div w:id="540674194">
                              <w:marLeft w:val="0"/>
                              <w:marRight w:val="0"/>
                              <w:marTop w:val="210"/>
                              <w:marBottom w:val="210"/>
                              <w:divBdr>
                                <w:top w:val="none" w:sz="0" w:space="0" w:color="auto"/>
                                <w:left w:val="none" w:sz="0" w:space="0" w:color="auto"/>
                                <w:bottom w:val="none" w:sz="0" w:space="0" w:color="auto"/>
                                <w:right w:val="none" w:sz="0" w:space="0" w:color="auto"/>
                              </w:divBdr>
                              <w:divsChild>
                                <w:div w:id="518616710">
                                  <w:marLeft w:val="480"/>
                                  <w:marRight w:val="0"/>
                                  <w:marTop w:val="0"/>
                                  <w:marBottom w:val="0"/>
                                  <w:divBdr>
                                    <w:top w:val="none" w:sz="0" w:space="0" w:color="auto"/>
                                    <w:left w:val="none" w:sz="0" w:space="0" w:color="auto"/>
                                    <w:bottom w:val="none" w:sz="0" w:space="0" w:color="auto"/>
                                    <w:right w:val="none" w:sz="0" w:space="0" w:color="auto"/>
                                  </w:divBdr>
                                </w:div>
                              </w:divsChild>
                            </w:div>
                            <w:div w:id="893390679">
                              <w:marLeft w:val="0"/>
                              <w:marRight w:val="0"/>
                              <w:marTop w:val="210"/>
                              <w:marBottom w:val="210"/>
                              <w:divBdr>
                                <w:top w:val="none" w:sz="0" w:space="0" w:color="auto"/>
                                <w:left w:val="none" w:sz="0" w:space="0" w:color="auto"/>
                                <w:bottom w:val="none" w:sz="0" w:space="0" w:color="auto"/>
                                <w:right w:val="none" w:sz="0" w:space="0" w:color="auto"/>
                              </w:divBdr>
                              <w:divsChild>
                                <w:div w:id="1394741784">
                                  <w:marLeft w:val="480"/>
                                  <w:marRight w:val="0"/>
                                  <w:marTop w:val="0"/>
                                  <w:marBottom w:val="0"/>
                                  <w:divBdr>
                                    <w:top w:val="none" w:sz="0" w:space="0" w:color="auto"/>
                                    <w:left w:val="none" w:sz="0" w:space="0" w:color="auto"/>
                                    <w:bottom w:val="none" w:sz="0" w:space="0" w:color="auto"/>
                                    <w:right w:val="none" w:sz="0" w:space="0" w:color="auto"/>
                                  </w:divBdr>
                                </w:div>
                              </w:divsChild>
                            </w:div>
                            <w:div w:id="1502813744">
                              <w:marLeft w:val="0"/>
                              <w:marRight w:val="0"/>
                              <w:marTop w:val="210"/>
                              <w:marBottom w:val="210"/>
                              <w:divBdr>
                                <w:top w:val="none" w:sz="0" w:space="0" w:color="auto"/>
                                <w:left w:val="none" w:sz="0" w:space="0" w:color="auto"/>
                                <w:bottom w:val="none" w:sz="0" w:space="0" w:color="auto"/>
                                <w:right w:val="none" w:sz="0" w:space="0" w:color="auto"/>
                              </w:divBdr>
                              <w:divsChild>
                                <w:div w:id="153693700">
                                  <w:marLeft w:val="480"/>
                                  <w:marRight w:val="0"/>
                                  <w:marTop w:val="0"/>
                                  <w:marBottom w:val="0"/>
                                  <w:divBdr>
                                    <w:top w:val="none" w:sz="0" w:space="0" w:color="auto"/>
                                    <w:left w:val="none" w:sz="0" w:space="0" w:color="auto"/>
                                    <w:bottom w:val="none" w:sz="0" w:space="0" w:color="auto"/>
                                    <w:right w:val="none" w:sz="0" w:space="0" w:color="auto"/>
                                  </w:divBdr>
                                </w:div>
                              </w:divsChild>
                            </w:div>
                            <w:div w:id="219487338">
                              <w:marLeft w:val="0"/>
                              <w:marRight w:val="0"/>
                              <w:marTop w:val="210"/>
                              <w:marBottom w:val="0"/>
                              <w:divBdr>
                                <w:top w:val="none" w:sz="0" w:space="0" w:color="auto"/>
                                <w:left w:val="none" w:sz="0" w:space="0" w:color="auto"/>
                                <w:bottom w:val="none" w:sz="0" w:space="0" w:color="auto"/>
                                <w:right w:val="none" w:sz="0" w:space="0" w:color="auto"/>
                              </w:divBdr>
                              <w:divsChild>
                                <w:div w:id="6596957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755644">
      <w:bodyDiv w:val="1"/>
      <w:marLeft w:val="0"/>
      <w:marRight w:val="0"/>
      <w:marTop w:val="0"/>
      <w:marBottom w:val="0"/>
      <w:divBdr>
        <w:top w:val="none" w:sz="0" w:space="0" w:color="auto"/>
        <w:left w:val="none" w:sz="0" w:space="0" w:color="auto"/>
        <w:bottom w:val="none" w:sz="0" w:space="0" w:color="auto"/>
        <w:right w:val="none" w:sz="0" w:space="0" w:color="auto"/>
      </w:divBdr>
    </w:div>
    <w:div w:id="20255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ode360.com/12263352" TargetMode="External"/><Relationship Id="rId18" Type="http://schemas.openxmlformats.org/officeDocument/2006/relationships/hyperlink" Target="https://ecode360.com/1226335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ecode360.com/12263351" TargetMode="External"/><Relationship Id="rId17" Type="http://schemas.openxmlformats.org/officeDocument/2006/relationships/hyperlink" Target="https://ecode360.com/12263352" TargetMode="External"/><Relationship Id="rId2" Type="http://schemas.openxmlformats.org/officeDocument/2006/relationships/customXml" Target="../customXml/item2.xml"/><Relationship Id="rId16" Type="http://schemas.openxmlformats.org/officeDocument/2006/relationships/hyperlink" Target="https://ecode360.com/1226335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ode360.com/12263350" TargetMode="External"/><Relationship Id="rId5" Type="http://schemas.openxmlformats.org/officeDocument/2006/relationships/styles" Target="styles.xml"/><Relationship Id="rId15" Type="http://schemas.openxmlformats.org/officeDocument/2006/relationships/hyperlink" Target="https://ecode360.com/12263354" TargetMode="External"/><Relationship Id="rId23" Type="http://schemas.openxmlformats.org/officeDocument/2006/relationships/theme" Target="theme/theme1.xml"/><Relationship Id="rId10" Type="http://schemas.openxmlformats.org/officeDocument/2006/relationships/hyperlink" Target="https://ecode360.com/12263349" TargetMode="External"/><Relationship Id="rId19" Type="http://schemas.openxmlformats.org/officeDocument/2006/relationships/hyperlink" Target="https://ecode360.com/1226335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ode360.com/1226335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5" ma:contentTypeDescription="Create a new document." ma:contentTypeScope="" ma:versionID="f521e581ab02e3ab809d93c90fa981af">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d37400d107322ea8385b1ac734be1643"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320C4F-DCE8-4997-AA82-9E77B03407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872FA3-1A05-4024-940D-0FA5D5ECC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2864-f000-4eac-9891-5ce95fe8b5e0"/>
    <ds:schemaRef ds:uri="4c067f5b-b1af-4b1d-801b-07c0a9f2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A4A65B-52B6-4912-81F1-CD0A067F60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Shelagh Delaney</cp:lastModifiedBy>
  <cp:revision>150</cp:revision>
  <cp:lastPrinted>2023-05-03T16:16:00Z</cp:lastPrinted>
  <dcterms:created xsi:type="dcterms:W3CDTF">2023-08-09T12:46:00Z</dcterms:created>
  <dcterms:modified xsi:type="dcterms:W3CDTF">2023-08-14T15:31:00Z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2023-04-03T17:12:43Z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6788b69d-6f41-40bc-94db-ac9b01ba2542</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2927600</vt:r8>
  </property>
</Properties>
</file>